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8"/>
        <w:rPr>
          <w:b/>
          <w:b/>
          <w:sz w:val="20"/>
        </w:rPr>
      </w:pPr>
      <w:r>
        <w:rPr>
          <w:b/>
          <w:sz w:val="20"/>
        </w:rPr>
      </w:r>
    </w:p>
    <w:p>
      <w:pPr>
        <w:pStyle w:val="Style18"/>
        <w:rPr>
          <w:b/>
          <w:b/>
          <w:sz w:val="20"/>
        </w:rPr>
      </w:pPr>
      <w:r>
        <w:rPr>
          <w:b/>
          <w:sz w:val="20"/>
        </w:rPr>
      </w:r>
    </w:p>
    <w:p>
      <w:pPr>
        <w:pStyle w:val="Style18"/>
        <w:rPr>
          <w:b/>
          <w:b/>
          <w:sz w:val="20"/>
        </w:rPr>
      </w:pPr>
      <w:r>
        <w:rPr>
          <w:b/>
          <w:sz w:val="20"/>
        </w:rPr>
        <w:t>А Н А Л И З</w:t>
      </w:r>
    </w:p>
    <w:p>
      <w:pPr>
        <w:pStyle w:val="Normal"/>
        <w:ind w:left="-1418" w:hanging="0"/>
        <w:jc w:val="center"/>
        <w:rPr>
          <w:b/>
          <w:b/>
        </w:rPr>
      </w:pPr>
      <w:r>
        <w:rPr>
          <w:b/>
        </w:rPr>
        <w:t>детского дорожно-транспортного травматизма на территории города Омска</w:t>
      </w:r>
    </w:p>
    <w:p>
      <w:pPr>
        <w:pStyle w:val="Normal"/>
        <w:ind w:left="-993" w:hanging="0"/>
        <w:jc w:val="center"/>
        <w:rPr>
          <w:b/>
          <w:b/>
        </w:rPr>
      </w:pPr>
      <w:r>
        <w:rPr>
          <w:b/>
        </w:rPr>
        <w:t xml:space="preserve"> </w:t>
      </w:r>
      <w:r>
        <w:rPr>
          <w:b/>
        </w:rPr>
        <w:t>за 3 месяца  2025 года</w:t>
      </w:r>
    </w:p>
    <w:p>
      <w:pPr>
        <w:pStyle w:val="Normal"/>
        <w:ind w:left="-993" w:hanging="0"/>
        <w:jc w:val="center"/>
        <w:rPr>
          <w:b/>
          <w:b/>
        </w:rPr>
      </w:pPr>
      <w:r>
        <w:rPr>
          <w:b/>
        </w:rPr>
      </w:r>
    </w:p>
    <w:tbl>
      <w:tblPr>
        <w:tblW w:w="10773" w:type="dxa"/>
        <w:jc w:val="left"/>
        <w:tblInd w:w="-1593" w:type="dxa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2937"/>
        <w:gridCol w:w="1277"/>
        <w:gridCol w:w="1276"/>
        <w:gridCol w:w="1029"/>
        <w:gridCol w:w="1843"/>
        <w:gridCol w:w="1558"/>
        <w:gridCol w:w="852"/>
      </w:tblGrid>
      <w:tr>
        <w:trPr>
          <w:trHeight w:val="475" w:hRule="atLeast"/>
        </w:trPr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Распределение ДТП по годам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Всего ДТП 2024г.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 xml:space="preserve">Всего ДТП </w:t>
            </w:r>
          </w:p>
          <w:p>
            <w:pPr>
              <w:pStyle w:val="Normal"/>
              <w:jc w:val="center"/>
              <w:rPr/>
            </w:pPr>
            <w:r>
              <w:rPr>
                <w:b/>
              </w:rPr>
              <w:t>2025г.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%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Всего ДДТТ 2024г.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Всего ДДТТ 2025г.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%</w:t>
            </w:r>
          </w:p>
        </w:tc>
      </w:tr>
      <w:tr>
        <w:trPr>
          <w:cantSplit w:val="true"/>
        </w:trPr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>ДТП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399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346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-13,3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-16,0</w:t>
            </w:r>
          </w:p>
        </w:tc>
      </w:tr>
      <w:tr>
        <w:trPr>
          <w:cantSplit w:val="true"/>
        </w:trPr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Погибли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28,6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>
        <w:trPr>
          <w:cantSplit w:val="true"/>
        </w:trPr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Ранено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478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-3,0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53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-16,7</w:t>
            </w:r>
          </w:p>
        </w:tc>
      </w:tr>
    </w:tbl>
    <w:p>
      <w:pPr>
        <w:pStyle w:val="Normal"/>
        <w:ind w:left="-1843" w:hanging="0"/>
        <w:jc w:val="center"/>
        <w:rPr>
          <w:b/>
          <w:b/>
          <w:color w:val="000000" w:themeColor="text1"/>
        </w:rPr>
      </w:pPr>
      <w:r>
        <w:rPr>
          <w:b/>
          <w:color w:val="000000" w:themeColor="text1"/>
        </w:rPr>
      </w:r>
    </w:p>
    <w:p>
      <w:pPr>
        <w:pStyle w:val="Normal"/>
        <w:ind w:left="-1843" w:hanging="0"/>
        <w:jc w:val="center"/>
        <w:rPr>
          <w:b/>
          <w:b/>
          <w:color w:val="000000" w:themeColor="text1"/>
        </w:rPr>
      </w:pPr>
      <w:r>
        <w:rPr>
          <w:b/>
          <w:color w:val="000000" w:themeColor="text1"/>
        </w:rPr>
        <w:t>Распределение ДТП по округам</w:t>
      </w:r>
    </w:p>
    <w:tbl>
      <w:tblPr>
        <w:tblW w:w="10773" w:type="dxa"/>
        <w:jc w:val="left"/>
        <w:tblInd w:w="-1593" w:type="dxa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416"/>
        <w:gridCol w:w="850"/>
        <w:gridCol w:w="850"/>
        <w:gridCol w:w="849"/>
        <w:gridCol w:w="709"/>
        <w:gridCol w:w="2"/>
        <w:gridCol w:w="707"/>
        <w:gridCol w:w="849"/>
        <w:gridCol w:w="850"/>
        <w:gridCol w:w="709"/>
        <w:gridCol w:w="4"/>
        <w:gridCol w:w="703"/>
        <w:gridCol w:w="709"/>
        <w:gridCol w:w="850"/>
        <w:gridCol w:w="715"/>
      </w:tblGrid>
      <w:tr>
        <w:trPr>
          <w:trHeight w:val="300" w:hRule="atLeast"/>
          <w:cantSplit w:val="true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Округ</w:t>
            </w:r>
          </w:p>
        </w:tc>
        <w:tc>
          <w:tcPr>
            <w:tcW w:w="3260" w:type="dxa"/>
            <w:gridSpan w:val="5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ДТП</w:t>
            </w:r>
          </w:p>
        </w:tc>
        <w:tc>
          <w:tcPr>
            <w:tcW w:w="3119" w:type="dxa"/>
            <w:gridSpan w:val="5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Погибли</w:t>
            </w:r>
          </w:p>
        </w:tc>
        <w:tc>
          <w:tcPr>
            <w:tcW w:w="2977" w:type="dxa"/>
            <w:gridSpan w:val="4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Ранены</w:t>
            </w:r>
          </w:p>
        </w:tc>
      </w:tr>
      <w:tr>
        <w:trPr>
          <w:trHeight w:val="398" w:hRule="atLeast"/>
          <w:cantSplit w:val="true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sz w:val="16"/>
                <w:szCs w:val="16"/>
              </w:rPr>
              <w:t>2024г.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sz w:val="16"/>
                <w:szCs w:val="16"/>
              </w:rPr>
              <w:t>2025г.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доля</w:t>
            </w:r>
          </w:p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от всех ДТП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2024г.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sz w:val="16"/>
                <w:szCs w:val="16"/>
              </w:rPr>
              <w:t>2025г.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доля</w:t>
            </w:r>
          </w:p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от всех ДТП</w:t>
            </w: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sz w:val="16"/>
                <w:szCs w:val="16"/>
              </w:rPr>
              <w:t>2024г.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sz w:val="16"/>
                <w:szCs w:val="16"/>
              </w:rPr>
              <w:t>2025г.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доля</w:t>
            </w:r>
          </w:p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от всех ДТП</w:t>
            </w:r>
          </w:p>
        </w:tc>
      </w:tr>
      <w:tr>
        <w:trPr/>
        <w:tc>
          <w:tcPr>
            <w:tcW w:w="141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Кировский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-14,3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8,0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tabs>
                <w:tab w:val="clear" w:pos="708"/>
                <w:tab w:val="center" w:pos="317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6,9</w:t>
            </w:r>
          </w:p>
        </w:tc>
      </w:tr>
      <w:tr>
        <w:trPr/>
        <w:tc>
          <w:tcPr>
            <w:tcW w:w="141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Ленинский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-28,6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14,3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-28,6</w:t>
            </w:r>
          </w:p>
        </w:tc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12,2</w:t>
            </w:r>
          </w:p>
        </w:tc>
      </w:tr>
      <w:tr>
        <w:trPr>
          <w:trHeight w:val="178" w:hRule="atLeast"/>
        </w:trPr>
        <w:tc>
          <w:tcPr>
            <w:tcW w:w="141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Октябрьский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-20,0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11,1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-20,0</w:t>
            </w:r>
          </w:p>
        </w:tc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8,9</w:t>
            </w:r>
          </w:p>
        </w:tc>
      </w:tr>
      <w:tr>
        <w:trPr/>
        <w:tc>
          <w:tcPr>
            <w:tcW w:w="141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Советский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-63,6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6,3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-63,6</w:t>
            </w:r>
          </w:p>
        </w:tc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5,3</w:t>
            </w:r>
          </w:p>
        </w:tc>
      </w:tr>
      <w:tr>
        <w:trPr/>
        <w:tc>
          <w:tcPr>
            <w:tcW w:w="141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Центральный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23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tabs>
                <w:tab w:val="clear" w:pos="708"/>
                <w:tab w:val="center" w:pos="317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16,8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tabs>
                <w:tab w:val="clear" w:pos="708"/>
                <w:tab w:val="center" w:pos="317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4,2</w:t>
            </w:r>
          </w:p>
        </w:tc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11,6</w:t>
            </w:r>
          </w:p>
        </w:tc>
      </w:tr>
      <w:tr>
        <w:trPr/>
        <w:tc>
          <w:tcPr>
            <w:tcW w:w="1416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Город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42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-16,0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12,1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707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-16,7</w:t>
            </w:r>
          </w:p>
        </w:tc>
        <w:tc>
          <w:tcPr>
            <w:tcW w:w="71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9,4</w:t>
            </w:r>
          </w:p>
        </w:tc>
      </w:tr>
    </w:tbl>
    <w:p>
      <w:pPr>
        <w:pStyle w:val="Normal"/>
        <w:ind w:left="-1843" w:hanging="0"/>
        <w:jc w:val="center"/>
        <w:rPr>
          <w:b/>
          <w:b/>
          <w:color w:val="FF0000"/>
        </w:rPr>
      </w:pPr>
      <w:r>
        <w:rPr>
          <w:b/>
          <w:color w:val="FF0000"/>
        </w:rPr>
      </w:r>
    </w:p>
    <w:p>
      <w:pPr>
        <w:pStyle w:val="Normal"/>
        <w:ind w:left="1440" w:firstLine="720"/>
        <w:rPr>
          <w:b/>
          <w:b/>
          <w:color w:val="000000" w:themeColor="text1"/>
        </w:rPr>
      </w:pPr>
      <w:r>
        <w:rPr>
          <w:b/>
          <w:color w:val="000000" w:themeColor="text1"/>
        </w:rPr>
        <w:t xml:space="preserve">Распределение ДТП по категориям </w:t>
      </w:r>
    </w:p>
    <w:tbl>
      <w:tblPr>
        <w:tblW w:w="10773" w:type="dxa"/>
        <w:jc w:val="left"/>
        <w:tblInd w:w="-1593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2834"/>
        <w:gridCol w:w="850"/>
        <w:gridCol w:w="849"/>
        <w:gridCol w:w="850"/>
        <w:gridCol w:w="2"/>
        <w:gridCol w:w="847"/>
        <w:gridCol w:w="850"/>
        <w:gridCol w:w="849"/>
        <w:gridCol w:w="4"/>
        <w:gridCol w:w="989"/>
        <w:gridCol w:w="991"/>
        <w:gridCol w:w="857"/>
      </w:tblGrid>
      <w:tr>
        <w:trPr/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</w:r>
          </w:p>
        </w:tc>
        <w:tc>
          <w:tcPr>
            <w:tcW w:w="2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</w:rPr>
              <w:t>ДТП</w:t>
            </w:r>
          </w:p>
        </w:tc>
        <w:tc>
          <w:tcPr>
            <w:tcW w:w="25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Погибли</w:t>
            </w:r>
          </w:p>
        </w:tc>
        <w:tc>
          <w:tcPr>
            <w:tcW w:w="28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Ранены</w:t>
            </w:r>
          </w:p>
        </w:tc>
      </w:tr>
      <w:tr>
        <w:trPr/>
        <w:tc>
          <w:tcPr>
            <w:tcW w:w="283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2024г.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2025г.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%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2024г.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2025г.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%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2024г.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2025г.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%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Общее количество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-16,0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45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-16,7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-из них по вине детей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-50,0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-50,0</w:t>
            </w:r>
          </w:p>
        </w:tc>
      </w:tr>
      <w:tr>
        <w:trPr>
          <w:trHeight w:val="73" w:hRule="atLeast"/>
        </w:trPr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Дети-водители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-из них по вине детей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водители мототранспорта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 т.ч. дети-водители мокиков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-из них по вине детей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Дети –вело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-из них по вине детей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Дети-пешеходы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-14,3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24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-14,3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-из них по вине детей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-44,4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-44,4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Дети-пассажиры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-18,2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21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-19,2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>Без ДУУ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Пассажир мотто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Падение пассажира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 вине пассажира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Иной вид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200,0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200,0</w:t>
            </w:r>
          </w:p>
        </w:tc>
      </w:tr>
    </w:tbl>
    <w:p>
      <w:pPr>
        <w:pStyle w:val="Normal"/>
        <w:ind w:left="-1843" w:hanging="0"/>
        <w:jc w:val="center"/>
        <w:rPr>
          <w:color w:val="FF0000"/>
        </w:rPr>
      </w:pPr>
      <w:r>
        <w:rPr>
          <w:color w:val="FF0000"/>
        </w:rPr>
      </w:r>
    </w:p>
    <w:p>
      <w:pPr>
        <w:pStyle w:val="Normal"/>
        <w:ind w:left="-1843" w:hanging="0"/>
        <w:jc w:val="center"/>
        <w:rPr>
          <w:color w:val="FF0000"/>
        </w:rPr>
      </w:pPr>
      <w:r>
        <w:rPr>
          <w:color w:val="FF0000"/>
        </w:rPr>
      </w:r>
    </w:p>
    <w:p>
      <w:pPr>
        <w:pStyle w:val="Normal"/>
        <w:ind w:left="-1843" w:hanging="0"/>
        <w:jc w:val="center"/>
        <w:rPr>
          <w:b/>
          <w:b/>
          <w:color w:val="000000" w:themeColor="text1"/>
        </w:rPr>
      </w:pPr>
      <w:r>
        <w:rPr>
          <w:b/>
          <w:color w:val="000000" w:themeColor="text1"/>
        </w:rPr>
        <w:t>Распределение ДТП с участием пешеходов по округам</w:t>
      </w:r>
    </w:p>
    <w:tbl>
      <w:tblPr>
        <w:tblW w:w="10773" w:type="dxa"/>
        <w:jc w:val="left"/>
        <w:tblInd w:w="-1593" w:type="dxa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2267"/>
        <w:gridCol w:w="709"/>
        <w:gridCol w:w="850"/>
        <w:gridCol w:w="991"/>
        <w:gridCol w:w="1"/>
        <w:gridCol w:w="990"/>
        <w:gridCol w:w="850"/>
        <w:gridCol w:w="1134"/>
        <w:gridCol w:w="3"/>
        <w:gridCol w:w="988"/>
        <w:gridCol w:w="991"/>
        <w:gridCol w:w="998"/>
      </w:tblGrid>
      <w:tr>
        <w:trPr>
          <w:trHeight w:val="300" w:hRule="atLeast"/>
          <w:cantSplit w:val="true"/>
        </w:trPr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Округ</w:t>
            </w:r>
          </w:p>
        </w:tc>
        <w:tc>
          <w:tcPr>
            <w:tcW w:w="2551" w:type="dxa"/>
            <w:gridSpan w:val="4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ДТП</w:t>
            </w:r>
          </w:p>
        </w:tc>
        <w:tc>
          <w:tcPr>
            <w:tcW w:w="2977" w:type="dxa"/>
            <w:gridSpan w:val="4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Погибли</w:t>
            </w:r>
          </w:p>
        </w:tc>
        <w:tc>
          <w:tcPr>
            <w:tcW w:w="2977" w:type="dxa"/>
            <w:gridSpan w:val="3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Ранены</w:t>
            </w:r>
          </w:p>
        </w:tc>
      </w:tr>
      <w:tr>
        <w:trPr>
          <w:trHeight w:val="398" w:hRule="atLeast"/>
          <w:cantSplit w:val="true"/>
        </w:trPr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highlight w:val="yellow"/>
              </w:rPr>
            </w:pPr>
            <w:r>
              <w:rPr>
                <w:b/>
                <w:color w:val="000000" w:themeColor="text1"/>
                <w:highlight w:val="yellow"/>
              </w:rPr>
            </w:r>
          </w:p>
        </w:tc>
        <w:tc>
          <w:tcPr>
            <w:tcW w:w="70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sz w:val="16"/>
                <w:szCs w:val="16"/>
              </w:rPr>
              <w:t>2024г.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sz w:val="16"/>
                <w:szCs w:val="16"/>
              </w:rPr>
              <w:t>2025г.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991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2024 г.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sz w:val="16"/>
                <w:szCs w:val="16"/>
              </w:rPr>
              <w:t>2025г.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991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sz w:val="16"/>
                <w:szCs w:val="16"/>
              </w:rPr>
              <w:t>2024г.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sz w:val="16"/>
                <w:szCs w:val="16"/>
              </w:rPr>
              <w:t>2025г.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%</w:t>
            </w:r>
          </w:p>
        </w:tc>
      </w:tr>
      <w:tr>
        <w:trPr/>
        <w:tc>
          <w:tcPr>
            <w:tcW w:w="226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Кировский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tabs>
                <w:tab w:val="clear" w:pos="708"/>
                <w:tab w:val="left" w:pos="188" w:leader="none"/>
                <w:tab w:val="center" w:pos="388" w:leader="none"/>
              </w:tabs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-50,0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</w:t>
            </w:r>
          </w:p>
        </w:tc>
        <w:tc>
          <w:tcPr>
            <w:tcW w:w="9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-50,0</w:t>
            </w:r>
          </w:p>
        </w:tc>
      </w:tr>
      <w:tr>
        <w:trPr/>
        <w:tc>
          <w:tcPr>
            <w:tcW w:w="226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i/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по вине детей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9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100,0</w:t>
            </w:r>
          </w:p>
        </w:tc>
      </w:tr>
      <w:tr>
        <w:trPr/>
        <w:tc>
          <w:tcPr>
            <w:tcW w:w="226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both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Ленинский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-16,7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</w:t>
            </w:r>
          </w:p>
        </w:tc>
        <w:tc>
          <w:tcPr>
            <w:tcW w:w="9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-16,7</w:t>
            </w:r>
          </w:p>
        </w:tc>
      </w:tr>
      <w:tr>
        <w:trPr/>
        <w:tc>
          <w:tcPr>
            <w:tcW w:w="226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both"/>
              <w:rPr>
                <w:i/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по вине детей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-66,7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9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-66,7</w:t>
            </w:r>
          </w:p>
        </w:tc>
      </w:tr>
      <w:tr>
        <w:trPr>
          <w:trHeight w:val="178" w:hRule="atLeast"/>
        </w:trPr>
        <w:tc>
          <w:tcPr>
            <w:tcW w:w="226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both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Октябрьский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9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</w:tr>
      <w:tr>
        <w:trPr>
          <w:trHeight w:val="178" w:hRule="atLeast"/>
        </w:trPr>
        <w:tc>
          <w:tcPr>
            <w:tcW w:w="226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both"/>
              <w:rPr>
                <w:i/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по вине детей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9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>
        <w:trPr>
          <w:trHeight w:val="124" w:hRule="atLeast"/>
        </w:trPr>
        <w:tc>
          <w:tcPr>
            <w:tcW w:w="226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both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Советский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-66,7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</w:t>
            </w:r>
          </w:p>
        </w:tc>
        <w:tc>
          <w:tcPr>
            <w:tcW w:w="9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-66,7</w:t>
            </w:r>
          </w:p>
        </w:tc>
      </w:tr>
      <w:tr>
        <w:trPr/>
        <w:tc>
          <w:tcPr>
            <w:tcW w:w="226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both"/>
              <w:rPr>
                <w:i/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по вине детей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>
        <w:trPr/>
        <w:tc>
          <w:tcPr>
            <w:tcW w:w="226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both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Центральный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12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tabs>
                <w:tab w:val="clear" w:pos="708"/>
                <w:tab w:val="left" w:pos="235" w:leader="none"/>
                <w:tab w:val="center" w:pos="388" w:leader="none"/>
              </w:tabs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9,1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12</w:t>
            </w:r>
          </w:p>
        </w:tc>
        <w:tc>
          <w:tcPr>
            <w:tcW w:w="9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9,1</w:t>
            </w:r>
          </w:p>
        </w:tc>
      </w:tr>
      <w:tr>
        <w:trPr/>
        <w:tc>
          <w:tcPr>
            <w:tcW w:w="226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both"/>
              <w:rPr>
                <w:i/>
                <w:i/>
                <w:color w:val="000000" w:themeColor="text1"/>
              </w:rPr>
            </w:pPr>
            <w:r>
              <w:rPr>
                <w:i/>
                <w:color w:val="000000" w:themeColor="text1"/>
              </w:rPr>
              <w:t>по вине детей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tabs>
                <w:tab w:val="clear" w:pos="708"/>
                <w:tab w:val="left" w:pos="250" w:leader="none"/>
                <w:tab w:val="center" w:pos="459" w:leader="none"/>
              </w:tabs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-60,00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9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-60,0</w:t>
            </w:r>
          </w:p>
        </w:tc>
      </w:tr>
      <w:tr>
        <w:trPr/>
        <w:tc>
          <w:tcPr>
            <w:tcW w:w="226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Город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14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-44,0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25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14</w:t>
            </w:r>
          </w:p>
        </w:tc>
        <w:tc>
          <w:tcPr>
            <w:tcW w:w="9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-44,0</w:t>
            </w:r>
          </w:p>
        </w:tc>
      </w:tr>
      <w:tr>
        <w:trPr/>
        <w:tc>
          <w:tcPr>
            <w:tcW w:w="2267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b/>
                <w:b/>
                <w:i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Всего по вине детей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-44,4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99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-44,4</w:t>
            </w:r>
          </w:p>
        </w:tc>
      </w:tr>
    </w:tbl>
    <w:p>
      <w:pPr>
        <w:pStyle w:val="Normal"/>
        <w:jc w:val="both"/>
        <w:rPr>
          <w:b/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</w:r>
    </w:p>
    <w:p>
      <w:pPr>
        <w:pStyle w:val="Normal"/>
        <w:jc w:val="both"/>
        <w:rPr>
          <w:b/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</w:r>
    </w:p>
    <w:p>
      <w:pPr>
        <w:pStyle w:val="Normal"/>
        <w:jc w:val="both"/>
        <w:rPr>
          <w:b/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</w:r>
    </w:p>
    <w:p>
      <w:pPr>
        <w:pStyle w:val="Normal"/>
        <w:jc w:val="both"/>
        <w:rPr>
          <w:b/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</w:r>
    </w:p>
    <w:p>
      <w:pPr>
        <w:pStyle w:val="Normal"/>
        <w:jc w:val="both"/>
        <w:rPr>
          <w:b/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</w:r>
    </w:p>
    <w:tbl>
      <w:tblPr>
        <w:tblW w:w="10916" w:type="dxa"/>
        <w:jc w:val="left"/>
        <w:tblInd w:w="-1593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2834"/>
        <w:gridCol w:w="787"/>
        <w:gridCol w:w="929"/>
        <w:gridCol w:w="929"/>
        <w:gridCol w:w="1"/>
        <w:gridCol w:w="928"/>
        <w:gridCol w:w="929"/>
        <w:gridCol w:w="929"/>
        <w:gridCol w:w="2"/>
        <w:gridCol w:w="927"/>
        <w:gridCol w:w="929"/>
        <w:gridCol w:w="791"/>
      </w:tblGrid>
      <w:tr>
        <w:trPr/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34" w:hanging="0"/>
              <w:jc w:val="both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Основные причины наездов на пешеходов</w:t>
            </w:r>
          </w:p>
        </w:tc>
        <w:tc>
          <w:tcPr>
            <w:tcW w:w="26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  <w:lang w:val="en-US"/>
              </w:rPr>
            </w:pPr>
            <w:r>
              <w:rPr>
                <w:b/>
                <w:color w:val="000000" w:themeColor="text1"/>
              </w:rPr>
              <w:t>ДТП</w:t>
            </w:r>
          </w:p>
        </w:tc>
        <w:tc>
          <w:tcPr>
            <w:tcW w:w="27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Погибли</w:t>
            </w:r>
          </w:p>
        </w:tc>
        <w:tc>
          <w:tcPr>
            <w:tcW w:w="26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Ранены</w:t>
            </w:r>
          </w:p>
        </w:tc>
      </w:tr>
      <w:tr>
        <w:trPr/>
        <w:tc>
          <w:tcPr>
            <w:tcW w:w="283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both"/>
              <w:rPr>
                <w:b/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2024г.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2025г.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%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2024г.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2025г.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%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2024г.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2025г.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%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both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На пешеходных переходах 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16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6,3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16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6,3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По вине пешеходов, в т.ч.</w:t>
            </w:r>
          </w:p>
          <w:p>
            <w:pPr>
              <w:pStyle w:val="Normal"/>
              <w:rPr>
                <w:b/>
                <w:b/>
                <w:color w:val="000000" w:themeColor="text1"/>
                <w:highlight w:val="yellow"/>
              </w:rPr>
            </w:pPr>
            <w:r>
              <w:rPr>
                <w:b/>
                <w:color w:val="000000" w:themeColor="text1"/>
                <w:highlight w:val="yellow"/>
              </w:rPr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highlight w:val="yellow"/>
              </w:rPr>
            </w:pPr>
            <w:r>
              <w:rPr>
                <w:color w:val="000000" w:themeColor="text1"/>
              </w:rPr>
              <w:t>9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-44,4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  <w:highlight w:val="yellow"/>
              </w:rPr>
            </w:pPr>
            <w:r>
              <w:rPr>
                <w:color w:val="000000" w:themeColor="text1"/>
              </w:rPr>
              <w:t>9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-44,4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>Неподчинение сигналам регулирования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2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200, 0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2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200,0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>Переход вне пешеходного перехода ,  в неустановленном месте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/>
              <w:t>7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3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-57,1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7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3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-57,1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>Неожиданный выход перед близко идущим а/м, либо выход из-за ТС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2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-200,0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2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-200,0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>Игра на проезжей части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 xml:space="preserve">Иные нарушения 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По вине взрослых (при сопровождении детей)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</w:rPr>
            </w:pPr>
            <w:r>
              <w:rPr>
                <w:b/>
              </w:rPr>
              <w:t>-100,0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</w:rPr>
            </w:pPr>
            <w:r>
              <w:rPr>
                <w:b/>
              </w:rPr>
              <w:t>-100,0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По вине водителей, в т.ч.</w:t>
            </w:r>
          </w:p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  <w:highlight w:val="yellow"/>
              </w:rPr>
            </w:pPr>
            <w:r>
              <w:rPr>
                <w:b/>
              </w:rPr>
              <w:t>17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</w:rPr>
            </w:pPr>
            <w:r>
              <w:rPr>
                <w:b/>
              </w:rPr>
              <w:t>11,8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  <w:highlight w:val="yellow"/>
              </w:rPr>
            </w:pPr>
            <w:r>
              <w:rPr>
                <w:b/>
              </w:rPr>
              <w:t>17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b/>
                <w:b/>
              </w:rPr>
            </w:pPr>
            <w:r>
              <w:rPr>
                <w:b/>
              </w:rPr>
              <w:t>11,8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>Нарушение правил  проезда пешеходного перехода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highlight w:val="yellow"/>
              </w:rPr>
            </w:pPr>
            <w:r>
              <w:rPr/>
              <w:t>14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14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highlight w:val="yellow"/>
              </w:rPr>
            </w:pPr>
            <w:r>
              <w:rPr/>
              <w:t>14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14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>При движении задним ходом</w:t>
            </w:r>
          </w:p>
          <w:p>
            <w:pPr>
              <w:pStyle w:val="Normal"/>
              <w:rPr/>
            </w:pPr>
            <w:r>
              <w:rPr/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0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</w:tr>
      <w:tr>
        <w:trPr>
          <w:trHeight w:val="530" w:hRule="atLeast"/>
        </w:trPr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>Нарушение требований сигналов светофора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1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1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</w:tr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 xml:space="preserve">Иные нарушения 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2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4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200,0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2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ind w:left="-250" w:firstLine="250"/>
              <w:jc w:val="center"/>
              <w:rPr/>
            </w:pPr>
            <w:r>
              <w:rPr/>
              <w:t>4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200,0</w:t>
            </w:r>
          </w:p>
        </w:tc>
      </w:tr>
    </w:tbl>
    <w:p>
      <w:pPr>
        <w:pStyle w:val="Normal"/>
        <w:tabs>
          <w:tab w:val="clear" w:pos="708"/>
          <w:tab w:val="left" w:pos="2595" w:leader="none"/>
        </w:tabs>
        <w:jc w:val="both"/>
        <w:rPr>
          <w:b/>
          <w:b/>
          <w:color w:val="FF0000"/>
          <w:sz w:val="16"/>
          <w:szCs w:val="16"/>
        </w:rPr>
      </w:pPr>
      <w:r>
        <w:rPr>
          <w:b/>
          <w:color w:val="FF0000"/>
          <w:sz w:val="24"/>
          <w:szCs w:val="24"/>
        </w:rPr>
        <w:tab/>
      </w:r>
    </w:p>
    <w:p>
      <w:pPr>
        <w:pStyle w:val="Normal"/>
        <w:ind w:left="-1843" w:hanging="0"/>
        <w:jc w:val="center"/>
        <w:rPr>
          <w:b/>
          <w:b/>
        </w:rPr>
      </w:pPr>
      <w:r>
        <w:rPr>
          <w:b/>
        </w:rPr>
      </w:r>
    </w:p>
    <w:p>
      <w:pPr>
        <w:pStyle w:val="Normal"/>
        <w:ind w:left="-1843" w:hanging="0"/>
        <w:jc w:val="center"/>
        <w:rPr>
          <w:b/>
          <w:b/>
        </w:rPr>
      </w:pPr>
      <w:r>
        <w:rPr>
          <w:b/>
        </w:rPr>
        <w:t>Распределение ДТП с участием пассажиров ТС по округам</w:t>
      </w:r>
    </w:p>
    <w:tbl>
      <w:tblPr>
        <w:tblW w:w="10773" w:type="dxa"/>
        <w:jc w:val="left"/>
        <w:tblInd w:w="-1593" w:type="dxa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2126"/>
        <w:gridCol w:w="849"/>
        <w:gridCol w:w="850"/>
        <w:gridCol w:w="1133"/>
        <w:gridCol w:w="2"/>
        <w:gridCol w:w="989"/>
        <w:gridCol w:w="849"/>
        <w:gridCol w:w="993"/>
        <w:gridCol w:w="4"/>
        <w:gridCol w:w="987"/>
        <w:gridCol w:w="991"/>
        <w:gridCol w:w="999"/>
      </w:tblGrid>
      <w:tr>
        <w:trPr>
          <w:trHeight w:val="300" w:hRule="atLeast"/>
          <w:cantSplit w:val="true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Округ</w:t>
            </w:r>
          </w:p>
        </w:tc>
        <w:tc>
          <w:tcPr>
            <w:tcW w:w="2834" w:type="dxa"/>
            <w:gridSpan w:val="4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ДТП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Погибли</w:t>
            </w:r>
          </w:p>
        </w:tc>
        <w:tc>
          <w:tcPr>
            <w:tcW w:w="2977" w:type="dxa"/>
            <w:gridSpan w:val="3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Ранены</w:t>
            </w:r>
          </w:p>
        </w:tc>
      </w:tr>
      <w:tr>
        <w:trPr>
          <w:trHeight w:val="216" w:hRule="atLeast"/>
          <w:cantSplit w:val="true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84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2024г.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2025г.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991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2024г.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2025г.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991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2024г.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2025г.</w:t>
            </w:r>
          </w:p>
        </w:tc>
        <w:tc>
          <w:tcPr>
            <w:tcW w:w="999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</w:tr>
      <w:tr>
        <w:trPr/>
        <w:tc>
          <w:tcPr>
            <w:tcW w:w="212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Кировский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33,3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33,3</w:t>
            </w:r>
          </w:p>
        </w:tc>
      </w:tr>
      <w:tr>
        <w:trPr/>
        <w:tc>
          <w:tcPr>
            <w:tcW w:w="212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rPr>
                <w:i/>
                <w:i/>
              </w:rPr>
            </w:pPr>
            <w:r>
              <w:rPr>
                <w:i/>
              </w:rPr>
              <w:t>Без ДУУ, без ремней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1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100,0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1</w:t>
            </w:r>
          </w:p>
        </w:tc>
        <w:tc>
          <w:tcPr>
            <w:tcW w:w="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100,0</w:t>
            </w:r>
          </w:p>
        </w:tc>
      </w:tr>
      <w:tr>
        <w:trPr/>
        <w:tc>
          <w:tcPr>
            <w:tcW w:w="212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b/>
                <w:b/>
              </w:rPr>
            </w:pPr>
            <w:r>
              <w:rPr>
                <w:b/>
              </w:rPr>
              <w:t>Ленинский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-100,0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-100,0</w:t>
            </w:r>
          </w:p>
        </w:tc>
      </w:tr>
      <w:tr>
        <w:trPr/>
        <w:tc>
          <w:tcPr>
            <w:tcW w:w="212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i/>
                <w:i/>
              </w:rPr>
            </w:pPr>
            <w:r>
              <w:rPr>
                <w:i/>
              </w:rPr>
              <w:t>Без ДУУ, без ремней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</w:tr>
      <w:tr>
        <w:trPr>
          <w:trHeight w:val="178" w:hRule="atLeast"/>
        </w:trPr>
        <w:tc>
          <w:tcPr>
            <w:tcW w:w="212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right" w:pos="1911" w:leader="none"/>
              </w:tabs>
              <w:jc w:val="both"/>
              <w:rPr>
                <w:b/>
                <w:b/>
              </w:rPr>
            </w:pPr>
            <w:r>
              <w:rPr>
                <w:b/>
              </w:rPr>
              <w:t>Октябрьский</w:t>
              <w:tab/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-100,0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-100,0</w:t>
            </w:r>
          </w:p>
        </w:tc>
      </w:tr>
      <w:tr>
        <w:trPr>
          <w:trHeight w:val="178" w:hRule="atLeast"/>
        </w:trPr>
        <w:tc>
          <w:tcPr>
            <w:tcW w:w="212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i/>
                <w:i/>
              </w:rPr>
            </w:pPr>
            <w:r>
              <w:rPr>
                <w:i/>
              </w:rPr>
              <w:t>Без ДУУ, без ремней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</w:tr>
      <w:tr>
        <w:trPr/>
        <w:tc>
          <w:tcPr>
            <w:tcW w:w="212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b/>
                <w:b/>
              </w:rPr>
            </w:pPr>
            <w:r>
              <w:rPr>
                <w:b/>
              </w:rPr>
              <w:t>Советский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-62,5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-62,5</w:t>
            </w:r>
          </w:p>
        </w:tc>
      </w:tr>
      <w:tr>
        <w:trPr/>
        <w:tc>
          <w:tcPr>
            <w:tcW w:w="212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i/>
                <w:i/>
              </w:rPr>
            </w:pPr>
            <w:r>
              <w:rPr>
                <w:i/>
              </w:rPr>
              <w:t>Без ДУУ, без ремней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-100,0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1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-100,0</w:t>
            </w:r>
          </w:p>
        </w:tc>
      </w:tr>
      <w:tr>
        <w:trPr/>
        <w:tc>
          <w:tcPr>
            <w:tcW w:w="212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b/>
                <w:b/>
              </w:rPr>
            </w:pPr>
            <w:r>
              <w:rPr>
                <w:b/>
              </w:rPr>
              <w:t>Центральный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22,2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22,2</w:t>
            </w:r>
          </w:p>
        </w:tc>
      </w:tr>
      <w:tr>
        <w:trPr/>
        <w:tc>
          <w:tcPr>
            <w:tcW w:w="212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i/>
                <w:i/>
              </w:rPr>
            </w:pPr>
            <w:r>
              <w:rPr>
                <w:i/>
              </w:rPr>
              <w:t>Без ДУУ, без ремней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1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tabs>
                <w:tab w:val="clear" w:pos="708"/>
                <w:tab w:val="left" w:pos="250" w:leader="none"/>
                <w:tab w:val="center" w:pos="459" w:leader="none"/>
              </w:tabs>
              <w:jc w:val="center"/>
              <w:rPr/>
            </w:pPr>
            <w:r>
              <w:rPr/>
              <w:t>100,0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1</w:t>
            </w:r>
          </w:p>
        </w:tc>
        <w:tc>
          <w:tcPr>
            <w:tcW w:w="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100,0</w:t>
            </w:r>
          </w:p>
        </w:tc>
      </w:tr>
      <w:tr>
        <w:trPr/>
        <w:tc>
          <w:tcPr>
            <w:tcW w:w="2126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Город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18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-18,2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22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18</w:t>
            </w:r>
          </w:p>
        </w:tc>
        <w:tc>
          <w:tcPr>
            <w:tcW w:w="9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-18,2</w:t>
            </w:r>
          </w:p>
        </w:tc>
      </w:tr>
      <w:tr>
        <w:trPr/>
        <w:tc>
          <w:tcPr>
            <w:tcW w:w="2126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Всего без ДУУ, без ремней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84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99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100,0</w:t>
            </w:r>
          </w:p>
        </w:tc>
      </w:tr>
    </w:tbl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  <w:t>Распределение ДТП по месяцам</w:t>
      </w:r>
    </w:p>
    <w:tbl>
      <w:tblPr>
        <w:tblW w:w="10773" w:type="dxa"/>
        <w:jc w:val="left"/>
        <w:tblInd w:w="-1593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1699"/>
        <w:gridCol w:w="1008"/>
        <w:gridCol w:w="1007"/>
        <w:gridCol w:w="1007"/>
        <w:gridCol w:w="2"/>
        <w:gridCol w:w="1006"/>
        <w:gridCol w:w="1007"/>
        <w:gridCol w:w="1007"/>
        <w:gridCol w:w="4"/>
        <w:gridCol w:w="1003"/>
        <w:gridCol w:w="1008"/>
        <w:gridCol w:w="1014"/>
      </w:tblGrid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Месяц</w:t>
            </w:r>
          </w:p>
        </w:tc>
        <w:tc>
          <w:tcPr>
            <w:tcW w:w="30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ДТП</w:t>
            </w:r>
          </w:p>
        </w:tc>
        <w:tc>
          <w:tcPr>
            <w:tcW w:w="30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Погибли</w:t>
            </w:r>
          </w:p>
        </w:tc>
        <w:tc>
          <w:tcPr>
            <w:tcW w:w="30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tabs>
                <w:tab w:val="clear" w:pos="708"/>
                <w:tab w:val="center" w:pos="1238" w:leader="none"/>
              </w:tabs>
              <w:jc w:val="center"/>
              <w:rPr>
                <w:b/>
                <w:b/>
              </w:rPr>
            </w:pPr>
            <w:r>
              <w:rPr>
                <w:b/>
              </w:rPr>
              <w:t>Ранены</w:t>
            </w:r>
          </w:p>
        </w:tc>
      </w:tr>
      <w:tr>
        <w:trPr>
          <w:trHeight w:val="87" w:hRule="atLeast"/>
        </w:trPr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2024г.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2025г.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%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2024г.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2025г.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%</w:t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2024г.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2025г.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%</w:t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 xml:space="preserve">Январь 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-45,5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/>
              <w:t>31,8</w:t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>Февраль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</w:rPr>
              <w:t>17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/>
              <w:t>0,0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>Март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30,0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  <w:sz w:val="22"/>
              </w:rPr>
              <w:t>14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  <w:t>-7,1</w:t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>Апрель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</w:rPr>
            </w:pPr>
            <w:r>
              <w:rPr>
                <w:b/>
                <w:color w:val="BFBFBF" w:themeColor="background1" w:themeShade="bf"/>
              </w:rPr>
              <w:t>16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</w:rPr>
            </w:pPr>
            <w:r>
              <w:rPr>
                <w:b/>
                <w:color w:val="BFBFBF" w:themeColor="background1" w:themeShade="bf"/>
              </w:rPr>
              <w:t>19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>Май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  <w:highlight w:val="yellow"/>
              </w:rPr>
            </w:pPr>
            <w:r>
              <w:rPr>
                <w:b/>
                <w:color w:val="BFBFBF" w:themeColor="background1" w:themeShade="bf"/>
              </w:rPr>
              <w:t>23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  <w:highlight w:val="yellow"/>
              </w:rPr>
            </w:pPr>
            <w:r>
              <w:rPr>
                <w:b/>
                <w:color w:val="BFBFBF" w:themeColor="background1" w:themeShade="bf"/>
              </w:rPr>
              <w:t>23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rPr/>
            </w:pPr>
            <w:r>
              <w:rPr/>
              <w:t>Июнь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  <w:highlight w:val="yellow"/>
              </w:rPr>
            </w:pPr>
            <w:r>
              <w:rPr>
                <w:b/>
                <w:color w:val="BFBFBF" w:themeColor="background1" w:themeShade="bf"/>
              </w:rPr>
              <w:t>39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  <w:highlight w:val="yellow"/>
              </w:rPr>
            </w:pPr>
            <w:r>
              <w:rPr>
                <w:b/>
                <w:color w:val="BFBFBF" w:themeColor="background1" w:themeShade="bf"/>
              </w:rPr>
              <w:t>43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Июль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</w:rPr>
            </w:pPr>
            <w:r>
              <w:rPr>
                <w:b/>
                <w:color w:val="BFBFBF" w:themeColor="background1" w:themeShade="bf"/>
              </w:rPr>
              <w:t>35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</w:rPr>
            </w:pPr>
            <w:r>
              <w:rPr>
                <w:b/>
                <w:color w:val="BFBFBF" w:themeColor="background1" w:themeShade="bf"/>
              </w:rPr>
              <w:t>38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Август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</w:rPr>
            </w:pPr>
            <w:r>
              <w:rPr>
                <w:b/>
                <w:color w:val="BFBFBF" w:themeColor="background1" w:themeShade="bf"/>
              </w:rPr>
              <w:t>33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</w:rPr>
            </w:pPr>
            <w:r>
              <w:rPr>
                <w:b/>
                <w:color w:val="BFBFBF" w:themeColor="background1" w:themeShade="bf"/>
              </w:rPr>
              <w:t>36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Сентябрь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  <w:highlight w:val="yellow"/>
              </w:rPr>
            </w:pPr>
            <w:bookmarkStart w:id="0" w:name="_GoBack"/>
            <w:bookmarkEnd w:id="0"/>
            <w:r>
              <w:rPr>
                <w:b/>
                <w:color w:val="BFBFBF" w:themeColor="background1" w:themeShade="bf"/>
              </w:rPr>
              <w:t>29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  <w:highlight w:val="yellow"/>
              </w:rPr>
            </w:pPr>
            <w:r>
              <w:rPr>
                <w:b/>
                <w:color w:val="BFBFBF" w:themeColor="background1" w:themeShade="bf"/>
              </w:rPr>
              <w:t>32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Октябрь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  <w:highlight w:val="yellow"/>
              </w:rPr>
            </w:pPr>
            <w:r>
              <w:rPr>
                <w:b/>
                <w:color w:val="BFBFBF" w:themeColor="background1" w:themeShade="bf"/>
              </w:rPr>
              <w:t>22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  <w:highlight w:val="yellow"/>
              </w:rPr>
            </w:pPr>
            <w:r>
              <w:rPr>
                <w:b/>
                <w:color w:val="BFBFBF" w:themeColor="background1" w:themeShade="bf"/>
              </w:rPr>
              <w:t>22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Ноябрь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  <w:highlight w:val="yellow"/>
              </w:rPr>
            </w:pPr>
            <w:r>
              <w:rPr>
                <w:b/>
                <w:color w:val="BFBFBF" w:themeColor="background1" w:themeShade="bf"/>
              </w:rPr>
              <w:t>18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  <w:highlight w:val="yellow"/>
              </w:rPr>
            </w:pPr>
            <w:r>
              <w:rPr>
                <w:b/>
                <w:color w:val="BFBFBF" w:themeColor="background1" w:themeShade="bf"/>
              </w:rPr>
              <w:t>18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Декабрь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  <w:highlight w:val="yellow"/>
              </w:rPr>
            </w:pPr>
            <w:r>
              <w:rPr>
                <w:b/>
                <w:color w:val="BFBFBF" w:themeColor="background1" w:themeShade="bf"/>
              </w:rPr>
              <w:t>18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  <w:highlight w:val="yellow"/>
              </w:rPr>
            </w:pPr>
            <w:r>
              <w:rPr>
                <w:b/>
                <w:color w:val="BFBFBF" w:themeColor="background1" w:themeShade="bf"/>
              </w:rPr>
              <w:t>19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Всего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</w:rPr>
            </w:pPr>
            <w:r>
              <w:rPr>
                <w:b/>
                <w:color w:val="BFBFBF" w:themeColor="background1" w:themeShade="bf"/>
              </w:rPr>
              <w:t>284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  <w:color w:val="BFBFBF" w:themeColor="background1" w:themeShade="bf"/>
              </w:rPr>
            </w:pPr>
            <w:r>
              <w:rPr>
                <w:b/>
                <w:color w:val="BFBFBF" w:themeColor="background1" w:themeShade="bf"/>
              </w:rPr>
              <w:t>306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b/>
                <w:b/>
                <w:highlight w:val="yellow"/>
              </w:rPr>
            </w:pPr>
            <w:r>
              <w:rPr>
                <w:b/>
                <w:highlight w:val="yellow"/>
              </w:rPr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</w:tr>
    </w:tbl>
    <w:p>
      <w:pPr>
        <w:pStyle w:val="Normal"/>
        <w:ind w:left="-1701" w:hanging="0"/>
        <w:jc w:val="center"/>
        <w:rPr>
          <w:b/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</w:r>
    </w:p>
    <w:p>
      <w:pPr>
        <w:pStyle w:val="Normal"/>
        <w:ind w:left="-1701" w:hanging="0"/>
        <w:jc w:val="center"/>
        <w:rPr>
          <w:b/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</w:r>
    </w:p>
    <w:p>
      <w:pPr>
        <w:pStyle w:val="Normal"/>
        <w:ind w:left="-1701" w:hanging="0"/>
        <w:jc w:val="center"/>
        <w:rPr>
          <w:b/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</w:r>
    </w:p>
    <w:p>
      <w:pPr>
        <w:pStyle w:val="Normal"/>
        <w:ind w:left="-1701" w:hanging="0"/>
        <w:jc w:val="center"/>
        <w:rPr>
          <w:b/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</w:r>
    </w:p>
    <w:p>
      <w:pPr>
        <w:pStyle w:val="Normal"/>
        <w:numPr>
          <w:ilvl w:val="0"/>
          <w:numId w:val="2"/>
        </w:numPr>
        <w:shd w:val="clear" w:color="auto" w:fill="FFFFFF"/>
        <w:rPr>
          <w:b/>
          <w:b/>
          <w:bCs/>
        </w:rPr>
      </w:pPr>
      <w:r>
        <w:rPr>
          <w:b/>
          <w:color w:val="000000"/>
        </w:rPr>
        <w:t>Распределение ДТП по дням недели</w:t>
      </w:r>
    </w:p>
    <w:p>
      <w:pPr>
        <w:pStyle w:val="Normal"/>
        <w:ind w:left="360" w:hanging="0"/>
        <w:rPr>
          <w:b/>
          <w:b/>
          <w:bCs/>
          <w:sz w:val="16"/>
          <w:szCs w:val="16"/>
        </w:rPr>
      </w:pPr>
      <w:r>
        <w:rPr>
          <w:b/>
          <w:bCs/>
          <w:sz w:val="16"/>
          <w:szCs w:val="16"/>
        </w:rPr>
      </w:r>
    </w:p>
    <w:tbl>
      <w:tblPr>
        <w:tblW w:w="10773" w:type="dxa"/>
        <w:jc w:val="left"/>
        <w:tblInd w:w="-1644" w:type="dxa"/>
        <w:tblCellMar>
          <w:top w:w="0" w:type="dxa"/>
          <w:left w:w="57" w:type="dxa"/>
          <w:bottom w:w="0" w:type="dxa"/>
          <w:right w:w="57" w:type="dxa"/>
        </w:tblCellMar>
        <w:tblLook w:val="01e0"/>
      </w:tblPr>
      <w:tblGrid>
        <w:gridCol w:w="1699"/>
        <w:gridCol w:w="1008"/>
        <w:gridCol w:w="1007"/>
        <w:gridCol w:w="1007"/>
        <w:gridCol w:w="1008"/>
        <w:gridCol w:w="1007"/>
        <w:gridCol w:w="1007"/>
        <w:gridCol w:w="1007"/>
        <w:gridCol w:w="1008"/>
        <w:gridCol w:w="1014"/>
      </w:tblGrid>
      <w:tr>
        <w:trPr/>
        <w:tc>
          <w:tcPr>
            <w:tcW w:w="16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День недели</w:t>
            </w:r>
          </w:p>
        </w:tc>
        <w:tc>
          <w:tcPr>
            <w:tcW w:w="1008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fill="auto" w:val="clear"/>
            <w:tcMar>
              <w:left w:w="108" w:type="dxa"/>
              <w:right w:w="108" w:type="dxa"/>
            </w:tcMar>
          </w:tcPr>
          <w:p>
            <w:pPr>
              <w:pStyle w:val="Normal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Кол-во ДТП 20</w:t>
            </w:r>
            <w:r>
              <w:rPr>
                <w:color w:val="000000"/>
                <w:sz w:val="16"/>
                <w:szCs w:val="16"/>
                <w:lang w:val="en-US"/>
              </w:rPr>
              <w:t>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fill="auto" w:val="clear"/>
            <w:tcMar>
              <w:left w:w="108" w:type="dxa"/>
              <w:right w:w="108" w:type="dxa"/>
            </w:tcMar>
          </w:tcPr>
          <w:p>
            <w:pPr>
              <w:pStyle w:val="Normal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Кол-во ДТП 2025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fill="auto" w:val="clear"/>
            <w:tcMar>
              <w:left w:w="108" w:type="dxa"/>
              <w:right w:w="108" w:type="dxa"/>
            </w:tcMar>
          </w:tcPr>
          <w:p>
            <w:pPr>
              <w:pStyle w:val="Normal"/>
              <w:rPr>
                <w:i/>
                <w:i/>
                <w:color w:val="000000"/>
                <w:sz w:val="16"/>
                <w:szCs w:val="16"/>
              </w:rPr>
            </w:pPr>
            <w:r>
              <w:rPr>
                <w:i/>
                <w:color w:val="000000"/>
                <w:sz w:val="16"/>
                <w:szCs w:val="16"/>
              </w:rPr>
              <w:t>% к АППГ</w:t>
            </w:r>
          </w:p>
        </w:tc>
        <w:tc>
          <w:tcPr>
            <w:tcW w:w="1008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fill="auto" w:val="clear"/>
            <w:tcMar>
              <w:left w:w="108" w:type="dxa"/>
              <w:right w:w="108" w:type="dxa"/>
            </w:tcMar>
          </w:tcPr>
          <w:p>
            <w:pPr>
              <w:pStyle w:val="Normal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Погибли в 20</w:t>
            </w:r>
            <w:r>
              <w:rPr>
                <w:color w:val="000000"/>
                <w:sz w:val="16"/>
                <w:szCs w:val="16"/>
                <w:lang w:val="en-US"/>
              </w:rPr>
              <w:t>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fill="auto" w:val="clear"/>
            <w:tcMar>
              <w:left w:w="108" w:type="dxa"/>
              <w:right w:w="108" w:type="dxa"/>
            </w:tcMar>
          </w:tcPr>
          <w:p>
            <w:pPr>
              <w:pStyle w:val="Normal"/>
              <w:rPr>
                <w:color w:val="000000"/>
                <w:sz w:val="16"/>
                <w:szCs w:val="16"/>
                <w:lang w:val="en-US"/>
              </w:rPr>
            </w:pPr>
            <w:r>
              <w:rPr>
                <w:color w:val="000000"/>
                <w:sz w:val="16"/>
                <w:szCs w:val="16"/>
              </w:rPr>
              <w:t>Погибли в 2025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fill="auto" w:val="clear"/>
            <w:tcMar>
              <w:left w:w="108" w:type="dxa"/>
              <w:right w:w="108" w:type="dxa"/>
            </w:tcMar>
          </w:tcPr>
          <w:p>
            <w:pPr>
              <w:pStyle w:val="Normal"/>
              <w:rPr>
                <w:i/>
                <w:i/>
                <w:color w:val="000000"/>
                <w:sz w:val="16"/>
                <w:szCs w:val="16"/>
              </w:rPr>
            </w:pPr>
            <w:r>
              <w:rPr>
                <w:i/>
                <w:color w:val="000000"/>
                <w:sz w:val="16"/>
                <w:szCs w:val="16"/>
              </w:rPr>
              <w:t>%, к АППГ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fill="auto" w:val="clear"/>
            <w:tcMar>
              <w:left w:w="108" w:type="dxa"/>
              <w:right w:w="108" w:type="dxa"/>
            </w:tcMar>
          </w:tcPr>
          <w:p>
            <w:pPr>
              <w:pStyle w:val="Normal"/>
              <w:ind w:right="-68" w:hanging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Ранены в 20</w:t>
            </w:r>
            <w:r>
              <w:rPr>
                <w:color w:val="000000"/>
                <w:sz w:val="16"/>
                <w:szCs w:val="16"/>
                <w:lang w:val="en-US"/>
              </w:rPr>
              <w:t>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008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fill="auto" w:val="clear"/>
            <w:tcMar>
              <w:left w:w="108" w:type="dxa"/>
              <w:right w:w="108" w:type="dxa"/>
            </w:tcMar>
          </w:tcPr>
          <w:p>
            <w:pPr>
              <w:pStyle w:val="Normal"/>
              <w:ind w:right="-64" w:hanging="0"/>
              <w:rPr>
                <w:color w:val="000000"/>
                <w:sz w:val="16"/>
                <w:szCs w:val="16"/>
                <w:lang w:val="en-US"/>
              </w:rPr>
            </w:pPr>
            <w:r>
              <w:rPr>
                <w:color w:val="000000"/>
                <w:sz w:val="16"/>
                <w:szCs w:val="16"/>
              </w:rPr>
              <w:t>Ранены в 2025</w:t>
            </w:r>
          </w:p>
        </w:tc>
        <w:tc>
          <w:tcPr>
            <w:tcW w:w="101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fill="auto" w:val="clear"/>
            <w:tcMar>
              <w:left w:w="108" w:type="dxa"/>
              <w:right w:w="108" w:type="dxa"/>
            </w:tcMar>
          </w:tcPr>
          <w:p>
            <w:pPr>
              <w:pStyle w:val="Normal"/>
              <w:rPr>
                <w:i/>
                <w:i/>
                <w:color w:val="000000"/>
                <w:sz w:val="16"/>
                <w:szCs w:val="16"/>
              </w:rPr>
            </w:pPr>
            <w:r>
              <w:rPr>
                <w:i/>
                <w:color w:val="000000"/>
                <w:sz w:val="16"/>
                <w:szCs w:val="16"/>
              </w:rPr>
              <w:t>%, к АППГ</w:t>
            </w:r>
          </w:p>
        </w:tc>
      </w:tr>
      <w:tr>
        <w:trPr>
          <w:trHeight w:val="224" w:hRule="atLeast"/>
        </w:trPr>
        <w:tc>
          <w:tcPr>
            <w:tcW w:w="169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3"/>
              <w:spacing w:before="0" w:after="0"/>
              <w:rPr>
                <w:rFonts w:ascii="Times New Roman" w:hAnsi="Times New Roman" w:eastAsia="Times New Roman"/>
                <w:b w:val="false"/>
                <w:b w:val="false"/>
                <w:color w:val="auto"/>
                <w:sz w:val="18"/>
                <w:szCs w:val="18"/>
              </w:rPr>
            </w:pPr>
            <w:r>
              <w:rPr>
                <w:rFonts w:ascii="Times New Roman" w:hAnsi="Times New Roman"/>
                <w:b w:val="false"/>
                <w:color w:val="auto"/>
                <w:sz w:val="18"/>
                <w:szCs w:val="18"/>
              </w:rPr>
              <w:t>Понедельник</w:t>
            </w:r>
          </w:p>
        </w:tc>
        <w:tc>
          <w:tcPr>
            <w:tcW w:w="1008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-81,8</w:t>
            </w:r>
          </w:p>
        </w:tc>
        <w:tc>
          <w:tcPr>
            <w:tcW w:w="1008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  <w:highlight w:val="yellow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00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-84,6</w:t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Вторник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-33,3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  <w:highlight w:val="yellow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-33,3</w:t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Среда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150,0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175,0</w:t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Четверг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12,5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  <w:highlight w:val="yellow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8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8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0,0</w:t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Пятница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-10,0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  <w:highlight w:val="yellow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-8,3</w:t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Суббота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20,0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pacing w:val="-2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pacing w:val="-2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pacing w:val="-2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pacing w:val="-2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  <w:highlight w:val="yellow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7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7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0,0</w:t>
            </w:r>
          </w:p>
        </w:tc>
      </w:tr>
      <w:tr>
        <w:trPr/>
        <w:tc>
          <w:tcPr>
            <w:tcW w:w="169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Воскресенье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-66,7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4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  <w:highlight w:val="yellow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  <w:t>-66,1</w:t>
            </w:r>
          </w:p>
        </w:tc>
      </w:tr>
      <w:tr>
        <w:trPr/>
        <w:tc>
          <w:tcPr>
            <w:tcW w:w="16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rPr>
                <w:b/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1008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50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42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-16,0</w:t>
            </w:r>
          </w:p>
        </w:tc>
        <w:tc>
          <w:tcPr>
            <w:tcW w:w="1008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1007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54</w:t>
            </w:r>
          </w:p>
        </w:tc>
        <w:tc>
          <w:tcPr>
            <w:tcW w:w="1008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45</w:t>
            </w:r>
          </w:p>
        </w:tc>
        <w:tc>
          <w:tcPr>
            <w:tcW w:w="101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-16,7</w:t>
            </w:r>
          </w:p>
        </w:tc>
      </w:tr>
    </w:tbl>
    <w:p>
      <w:pPr>
        <w:pStyle w:val="Normal"/>
        <w:ind w:left="-1701" w:hanging="0"/>
        <w:jc w:val="center"/>
        <w:rPr>
          <w:b/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</w:r>
    </w:p>
    <w:p>
      <w:pPr>
        <w:pStyle w:val="Normal"/>
        <w:ind w:left="2411" w:hanging="0"/>
        <w:rPr>
          <w:b/>
          <w:b/>
          <w:color w:val="000000"/>
        </w:rPr>
      </w:pPr>
      <w:r>
        <w:rPr>
          <w:b/>
          <w:color w:val="000000"/>
        </w:rPr>
        <w:t>5. Распределение ДТП по времени суток</w:t>
      </w:r>
    </w:p>
    <w:p>
      <w:pPr>
        <w:pStyle w:val="Normal"/>
        <w:rPr>
          <w:b/>
          <w:b/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</w:r>
    </w:p>
    <w:tbl>
      <w:tblPr>
        <w:tblW w:w="10773" w:type="dxa"/>
        <w:jc w:val="left"/>
        <w:tblInd w:w="-1644" w:type="dxa"/>
        <w:tblCellMar>
          <w:top w:w="0" w:type="dxa"/>
          <w:left w:w="57" w:type="dxa"/>
          <w:bottom w:w="0" w:type="dxa"/>
          <w:right w:w="57" w:type="dxa"/>
        </w:tblCellMar>
        <w:tblLook w:val="01e0"/>
      </w:tblPr>
      <w:tblGrid>
        <w:gridCol w:w="1133"/>
        <w:gridCol w:w="1071"/>
        <w:gridCol w:w="1070"/>
        <w:gridCol w:w="1071"/>
        <w:gridCol w:w="1071"/>
        <w:gridCol w:w="1071"/>
        <w:gridCol w:w="1071"/>
        <w:gridCol w:w="1071"/>
        <w:gridCol w:w="1071"/>
        <w:gridCol w:w="1072"/>
      </w:tblGrid>
      <w:tr>
        <w:trPr/>
        <w:tc>
          <w:tcPr>
            <w:tcW w:w="113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Время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Кол-во ДТП 2024</w:t>
            </w:r>
          </w:p>
        </w:tc>
        <w:tc>
          <w:tcPr>
            <w:tcW w:w="1070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Кол-во ДТП 2025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i/>
                <w:i/>
                <w:color w:val="000000"/>
                <w:sz w:val="16"/>
                <w:szCs w:val="16"/>
              </w:rPr>
            </w:pPr>
            <w:r>
              <w:rPr>
                <w:i/>
                <w:color w:val="000000"/>
                <w:sz w:val="16"/>
                <w:szCs w:val="16"/>
              </w:rPr>
              <w:t>%, к АППГ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Погибли в 2024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Погибли в 2025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i/>
                <w:i/>
                <w:color w:val="000000"/>
                <w:sz w:val="16"/>
                <w:szCs w:val="16"/>
              </w:rPr>
            </w:pPr>
            <w:r>
              <w:rPr>
                <w:i/>
                <w:color w:val="000000"/>
                <w:sz w:val="16"/>
                <w:szCs w:val="16"/>
              </w:rPr>
              <w:t>%, к АППГ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</w:tcPr>
          <w:p>
            <w:pPr>
              <w:pStyle w:val="Normal"/>
              <w:ind w:right="-68" w:hanging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Ранено в 2024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</w:tcPr>
          <w:p>
            <w:pPr>
              <w:pStyle w:val="Normal"/>
              <w:ind w:right="-64" w:hanging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Ранено в 2025</w:t>
            </w:r>
          </w:p>
        </w:tc>
        <w:tc>
          <w:tcPr>
            <w:tcW w:w="107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i/>
                <w:i/>
                <w:color w:val="000000"/>
                <w:sz w:val="16"/>
                <w:szCs w:val="16"/>
              </w:rPr>
            </w:pPr>
            <w:r>
              <w:rPr>
                <w:i/>
                <w:color w:val="000000"/>
                <w:sz w:val="16"/>
                <w:szCs w:val="16"/>
              </w:rPr>
              <w:t>%, к АППГ</w:t>
            </w:r>
          </w:p>
        </w:tc>
      </w:tr>
      <w:tr>
        <w:trPr>
          <w:trHeight w:val="143" w:hRule="atLeast"/>
        </w:trPr>
        <w:tc>
          <w:tcPr>
            <w:tcW w:w="113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jc w:val="center"/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00:00-0:59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</w:tr>
      <w:tr>
        <w:trPr>
          <w:trHeight w:val="112" w:hRule="atLeast"/>
        </w:trPr>
        <w:tc>
          <w:tcPr>
            <w:tcW w:w="113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3"/>
              <w:shd w:val="clear" w:color="auto" w:fill="FFFFFF" w:themeFill="background1"/>
              <w:spacing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color w:val="auto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auto"/>
                <w:sz w:val="18"/>
                <w:szCs w:val="18"/>
              </w:rPr>
              <w:t>01:00-01:59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</w:tr>
      <w:tr>
        <w:trPr>
          <w:trHeight w:val="112" w:hRule="atLeast"/>
        </w:trPr>
        <w:tc>
          <w:tcPr>
            <w:tcW w:w="113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3"/>
              <w:shd w:val="clear" w:color="auto" w:fill="FFFFFF" w:themeFill="background1"/>
              <w:spacing w:before="0" w:after="0"/>
              <w:jc w:val="center"/>
              <w:rPr>
                <w:rFonts w:ascii="Times New Roman" w:hAnsi="Times New Roman" w:cs="Times New Roman"/>
                <w:b w:val="false"/>
                <w:b w:val="false"/>
                <w:color w:val="auto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b w:val="false"/>
                <w:bCs w:val="false"/>
                <w:color w:val="auto"/>
                <w:sz w:val="18"/>
                <w:szCs w:val="18"/>
              </w:rPr>
              <w:t>02:00-02:59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</w:tr>
      <w:tr>
        <w:trPr>
          <w:trHeight w:val="211" w:hRule="atLeast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03:00-03:59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</w:tr>
      <w:tr>
        <w:trPr/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04:00- 04:59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</w:tr>
      <w:tr>
        <w:trPr/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05:00-05:59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</w:tr>
      <w:tr>
        <w:trPr/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06:00- 06:59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100,0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100,0</w:t>
            </w:r>
          </w:p>
        </w:tc>
      </w:tr>
      <w:tr>
        <w:trPr/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07:00- 07:59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-25,0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6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</w:tr>
      <w:tr>
        <w:trPr>
          <w:trHeight w:val="188" w:hRule="atLeast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08:00- 08:59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100,0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300,0</w:t>
            </w:r>
          </w:p>
        </w:tc>
      </w:tr>
      <w:tr>
        <w:trPr/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09:00- 09:59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</w:tr>
      <w:tr>
        <w:trPr/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8" w:space="0" w:color="000000"/>
            </w:tcBorders>
            <w:shd w:color="auto" w:fill="FFFFFF" w:val="clea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10:00- 10:59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-100,0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-66,7</w:t>
            </w:r>
          </w:p>
        </w:tc>
      </w:tr>
      <w:tr>
        <w:trPr/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11:00- 11:59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100,0</w:t>
            </w:r>
          </w:p>
        </w:tc>
      </w:tr>
      <w:tr>
        <w:trPr>
          <w:trHeight w:val="133" w:hRule="atLeast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12:00- 12:59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-33,3</w:t>
            </w:r>
          </w:p>
        </w:tc>
      </w:tr>
      <w:tr>
        <w:trPr>
          <w:trHeight w:val="133" w:hRule="atLeast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13:00- 13:59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-100,0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7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bottom"/>
          </w:tcPr>
          <w:p>
            <w:pPr>
              <w:pStyle w:val="Normal"/>
              <w:shd w:val="clear" w:color="auto" w:fill="FFFFFF" w:themeFill="background1"/>
              <w:jc w:val="center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-57,1</w:t>
            </w:r>
          </w:p>
        </w:tc>
      </w:tr>
      <w:tr>
        <w:trPr>
          <w:trHeight w:val="286" w:hRule="atLeast"/>
          <w:cantSplit w:val="true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14:00- 14:59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-100,0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-75,0</w:t>
            </w:r>
          </w:p>
        </w:tc>
      </w:tr>
      <w:tr>
        <w:trPr>
          <w:trHeight w:val="286" w:hRule="atLeast"/>
          <w:cantSplit w:val="true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15:00- 15:59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-100,0</w:t>
            </w:r>
          </w:p>
        </w:tc>
      </w:tr>
      <w:tr>
        <w:trPr>
          <w:trHeight w:val="286" w:hRule="atLeast"/>
          <w:cantSplit w:val="true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16:00- 16:59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8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  <w:highlight w:val="yellow"/>
              </w:rPr>
            </w:pPr>
            <w:r>
              <w:rPr>
                <w:b/>
                <w:i/>
                <w:sz w:val="18"/>
                <w:szCs w:val="18"/>
              </w:rPr>
              <w:t>-600,0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-70,0</w:t>
            </w:r>
          </w:p>
        </w:tc>
      </w:tr>
      <w:tr>
        <w:trPr>
          <w:trHeight w:val="286" w:hRule="atLeast"/>
          <w:cantSplit w:val="true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17:00- 17:59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7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  <w:highlight w:val="yellow"/>
              </w:rPr>
            </w:pPr>
            <w:r>
              <w:rPr>
                <w:b/>
                <w:i/>
                <w:sz w:val="18"/>
                <w:szCs w:val="18"/>
              </w:rPr>
              <w:t>-100,0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7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  <w:highlight w:val="yellow"/>
              </w:rPr>
            </w:pPr>
            <w:r>
              <w:rPr>
                <w:b/>
                <w:i/>
                <w:sz w:val="18"/>
                <w:szCs w:val="18"/>
              </w:rPr>
              <w:t>-28,6</w:t>
            </w:r>
          </w:p>
        </w:tc>
      </w:tr>
      <w:tr>
        <w:trPr>
          <w:trHeight w:val="286" w:hRule="atLeast"/>
          <w:cantSplit w:val="true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18:00- 18:59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133,3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166,73</w:t>
            </w:r>
          </w:p>
        </w:tc>
      </w:tr>
      <w:tr>
        <w:trPr>
          <w:trHeight w:val="286" w:hRule="atLeast"/>
          <w:cantSplit w:val="true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19:00- 19:59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-25,0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</w:tr>
      <w:tr>
        <w:trPr>
          <w:trHeight w:val="286" w:hRule="atLeast"/>
          <w:cantSplit w:val="true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20:00- 20:59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-100,0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-25,0</w:t>
            </w:r>
          </w:p>
        </w:tc>
      </w:tr>
      <w:tr>
        <w:trPr>
          <w:trHeight w:val="286" w:hRule="atLeast"/>
          <w:cantSplit w:val="true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21:00- 21:59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100,0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  <w:highlight w:val="yellow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100,0</w:t>
            </w:r>
          </w:p>
        </w:tc>
      </w:tr>
      <w:tr>
        <w:trPr>
          <w:trHeight w:val="286" w:hRule="atLeast"/>
          <w:cantSplit w:val="true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22:00- 22:59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-100,0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</w:t>
            </w:r>
          </w:p>
        </w:tc>
      </w:tr>
      <w:tr>
        <w:trPr>
          <w:trHeight w:val="286" w:hRule="atLeast"/>
          <w:cantSplit w:val="true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23:00- 23:59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rFonts w:ascii="Times New Roman CYR" w:hAnsi="Times New Roman CYR" w:cs="Times New Roman CYR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/>
                <w:b/>
                <w:i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</w:tr>
      <w:tr>
        <w:trPr>
          <w:trHeight w:val="308" w:hRule="atLeast"/>
          <w:cantSplit w:val="true"/>
        </w:trPr>
        <w:tc>
          <w:tcPr>
            <w:tcW w:w="113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hd w:val="clear" w:color="auto" w:fill="FFFFFF" w:themeFill="background1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Всего</w:t>
            </w:r>
          </w:p>
          <w:p>
            <w:pPr>
              <w:pStyle w:val="Normal"/>
              <w:shd w:val="clear" w:color="auto" w:fill="FFFFFF" w:themeFill="background1"/>
              <w:jc w:val="center"/>
              <w:rPr>
                <w:rFonts w:ascii="Times New Roman CYR" w:hAnsi="Times New Roman CYR" w:cs="Times New Roman CYR"/>
                <w:i/>
                <w:i/>
                <w:color w:val="000000"/>
                <w:sz w:val="18"/>
                <w:szCs w:val="18"/>
              </w:rPr>
            </w:pPr>
            <w:r>
              <w:rPr>
                <w:rFonts w:cs="Times New Roman CYR" w:ascii="Times New Roman CYR" w:hAnsi="Times New Roman CYR"/>
                <w:i/>
                <w:color w:val="000000"/>
                <w:sz w:val="18"/>
                <w:szCs w:val="18"/>
              </w:rPr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50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42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-25,6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54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45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tcMar>
              <w:left w:w="108" w:type="dxa"/>
              <w:right w:w="108" w:type="dxa"/>
            </w:tcMar>
          </w:tcPr>
          <w:p>
            <w:pPr>
              <w:pStyle w:val="Normal"/>
              <w:jc w:val="center"/>
              <w:rPr>
                <w:b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-16,7</w:t>
            </w:r>
          </w:p>
        </w:tc>
      </w:tr>
    </w:tbl>
    <w:p>
      <w:pPr>
        <w:pStyle w:val="Normal"/>
        <w:ind w:left="-1701" w:hanging="0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ind w:left="-1701" w:hanging="0"/>
        <w:jc w:val="center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 xml:space="preserve">Распределение количества пострадавших по возрасту </w:t>
      </w:r>
    </w:p>
    <w:tbl>
      <w:tblPr>
        <w:tblW w:w="10782" w:type="dxa"/>
        <w:jc w:val="left"/>
        <w:tblInd w:w="-1593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1700"/>
        <w:gridCol w:w="2834"/>
        <w:gridCol w:w="2123"/>
        <w:gridCol w:w="2123"/>
        <w:gridCol w:w="2002"/>
      </w:tblGrid>
      <w:tr>
        <w:trPr>
          <w:trHeight w:val="227" w:hRule="atLeast"/>
        </w:trPr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Возраст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Погибли 2024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Ранены в 2024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jc w:val="center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Погибли 2025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jc w:val="center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Ранены 2025</w:t>
            </w:r>
          </w:p>
        </w:tc>
      </w:tr>
      <w:tr>
        <w:trPr>
          <w:trHeight w:val="73" w:hRule="atLeast"/>
        </w:trPr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 xml:space="preserve">до 7 лет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13</w:t>
            </w:r>
          </w:p>
        </w:tc>
      </w:tr>
      <w:tr>
        <w:trPr>
          <w:trHeight w:val="229" w:hRule="atLeast"/>
        </w:trPr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 xml:space="preserve">7 – 9 лет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10</w:t>
            </w:r>
          </w:p>
        </w:tc>
      </w:tr>
      <w:tr>
        <w:trPr>
          <w:trHeight w:val="229" w:hRule="atLeast"/>
        </w:trPr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10 – 13 лет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15</w:t>
            </w:r>
          </w:p>
        </w:tc>
      </w:tr>
      <w:tr>
        <w:trPr>
          <w:trHeight w:val="71" w:hRule="atLeast"/>
        </w:trPr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 xml:space="preserve">14 – 15 лет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/>
              <w:t>0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7</w:t>
            </w:r>
          </w:p>
        </w:tc>
      </w:tr>
      <w:tr>
        <w:trPr>
          <w:trHeight w:val="244" w:hRule="atLeast"/>
        </w:trPr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до 18 лет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15</w:t>
            </w:r>
          </w:p>
        </w:tc>
      </w:tr>
      <w:tr>
        <w:trPr>
          <w:trHeight w:val="244" w:hRule="atLeast"/>
        </w:trPr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54</w:t>
            </w:r>
          </w:p>
        </w:tc>
        <w:tc>
          <w:tcPr>
            <w:tcW w:w="2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60</w:t>
            </w:r>
          </w:p>
        </w:tc>
      </w:tr>
    </w:tbl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p>
      <w:pPr>
        <w:pStyle w:val="Normal"/>
        <w:ind w:hanging="1276"/>
        <w:jc w:val="center"/>
        <w:rPr>
          <w:b/>
          <w:b/>
        </w:rPr>
      </w:pPr>
      <w:r>
        <w:rPr>
          <w:b/>
        </w:rPr>
        <w:t>ДТП в образовательных организациях</w:t>
      </w:r>
    </w:p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tbl>
      <w:tblPr>
        <w:tblW w:w="10915" w:type="dxa"/>
        <w:jc w:val="left"/>
        <w:tblInd w:w="-1673" w:type="dxa"/>
        <w:tblCellMar>
          <w:top w:w="0" w:type="dxa"/>
          <w:left w:w="28" w:type="dxa"/>
          <w:bottom w:w="0" w:type="dxa"/>
          <w:right w:w="28" w:type="dxa"/>
        </w:tblCellMar>
        <w:tblLook w:val="04a0"/>
      </w:tblPr>
      <w:tblGrid>
        <w:gridCol w:w="424"/>
        <w:gridCol w:w="1560"/>
        <w:gridCol w:w="1842"/>
        <w:gridCol w:w="1133"/>
        <w:gridCol w:w="567"/>
        <w:gridCol w:w="707"/>
        <w:gridCol w:w="2"/>
        <w:gridCol w:w="1982"/>
        <w:gridCol w:w="1133"/>
        <w:gridCol w:w="567"/>
        <w:gridCol w:w="997"/>
      </w:tblGrid>
      <w:tr>
        <w:trPr>
          <w:trHeight w:val="250" w:hRule="atLeast"/>
          <w:cantSplit w:val="true"/>
        </w:trPr>
        <w:tc>
          <w:tcPr>
            <w:tcW w:w="4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tabs>
                <w:tab w:val="clear" w:pos="708"/>
                <w:tab w:val="left" w:pos="397" w:leader="none"/>
              </w:tabs>
              <w:spacing w:lineRule="auto" w:line="276"/>
              <w:ind w:right="-29" w:hang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r>
              <w:rPr>
                <w:lang w:eastAsia="en-US"/>
              </w:rPr>
              <w:t>п/п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 xml:space="preserve">Учебное заведение </w:t>
            </w:r>
          </w:p>
        </w:tc>
        <w:tc>
          <w:tcPr>
            <w:tcW w:w="42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spacing w:lineRule="auto" w:line="27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 месяцев 2024 г.</w:t>
            </w:r>
          </w:p>
        </w:tc>
        <w:tc>
          <w:tcPr>
            <w:tcW w:w="46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spacing w:lineRule="auto" w:line="276"/>
              <w:jc w:val="center"/>
              <w:rPr>
                <w:b/>
                <w:b/>
                <w:highlight w:val="yellow"/>
                <w:lang w:eastAsia="en-US"/>
              </w:rPr>
            </w:pPr>
            <w:r>
              <w:rPr>
                <w:b/>
                <w:lang w:eastAsia="en-US"/>
              </w:rPr>
              <w:t>3 мес. 2025  г.</w:t>
            </w:r>
          </w:p>
        </w:tc>
      </w:tr>
      <w:tr>
        <w:trPr>
          <w:trHeight w:val="161" w:hRule="atLeast"/>
          <w:cantSplit w:val="true"/>
        </w:trPr>
        <w:tc>
          <w:tcPr>
            <w:tcW w:w="424" w:type="dxa"/>
            <w:vMerge w:val="continue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tabs>
                <w:tab w:val="clear" w:pos="708"/>
                <w:tab w:val="left" w:pos="397" w:leader="none"/>
              </w:tabs>
              <w:ind w:right="-29" w:hanging="0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1560" w:type="dxa"/>
            <w:vMerge w:val="continue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lang w:eastAsia="en-US"/>
              </w:rPr>
            </w:pPr>
            <w:r>
              <w:rPr>
                <w:lang w:eastAsia="en-US"/>
              </w:rPr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spacing w:lineRule="auto" w:line="27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всего</w:t>
            </w:r>
          </w:p>
          <w:p>
            <w:pPr>
              <w:pStyle w:val="Normal"/>
              <w:tabs>
                <w:tab w:val="clear" w:pos="708"/>
                <w:tab w:val="center" w:pos="596" w:leader="none"/>
              </w:tabs>
              <w:spacing w:lineRule="auto" w:line="27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ДТП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spacing w:lineRule="auto" w:line="27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 вине</w:t>
            </w:r>
          </w:p>
          <w:p>
            <w:pPr>
              <w:pStyle w:val="Normal"/>
              <w:spacing w:lineRule="auto" w:line="27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ребенка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spacing w:lineRule="auto" w:line="27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погибли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spacing w:lineRule="auto" w:line="27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ранены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всего</w:t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ДТП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по вине</w:t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ребенка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погибли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FBFBF" w:val="clear"/>
          </w:tcPr>
          <w:p>
            <w:pPr>
              <w:pStyle w:val="Normal"/>
              <w:spacing w:lineRule="auto" w:line="276"/>
              <w:jc w:val="center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ранены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1)21.02., пешеход, ул. Волховстроя, 24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ПЧ вне ПП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19.03, пешеход, ул. Лермонтова,131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 №2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1)27.08., вело, ул. 5 Кордная,55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2)18.10., пешеход, ул. Нефтезаводская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2009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2015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1)12.01., пешеход, ул. Жуковского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ПЧ вне ПП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30.06.2024 ул. Госпитальная, СИМ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вина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 №6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 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1)30.06. пассажир, ул. Лукашевича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2)08.11., пешеход, ул. 70 лет Октября, 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2016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2009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 №8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1)15.11., пешеход, ул. Химиков, 36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1)28.01., пассажир, ул. Заозерная, 27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2)19.08., пешеход, Менделеева, 44Б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п/ч вне п/п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2012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2014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 №10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09.06.2024 пассажир, ул. Коттеджная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 г.р.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1)10.09., пешеход, ул. Арктическая, 47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№12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1)25.01., ул. 22 Апреля, 31</w:t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1)10.04., пешеход, пр. Менделеева, 21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2009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2010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1)30.01., пешеход, ул. Химиков, 49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2007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1)31.01., пешеход, ул. 8 Восточная, 41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ПЧ вне уст. месте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1)07.06.  пешеход, ул. Иртышская набережная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2)03.11., пассажир, ул. Герцена – 3 Северная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2016 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1)16.08., вело, ул. 21Амурская, 20В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Нарушение правил расположения ТС на П/ч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2015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 №16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27.03, пешеход, ул. Багратиона, 7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2016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1)07.04., СИМ, ул. Перелета, 27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2)01.07., пешеход, ул. 27 Северная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3)16.09., пешеход, ул. 27 Северная, 99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Пересечение п/ч на СИМ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Переход п/ч вне п/п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№19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1)10.02., пассажир, ул. Ленина – Б.Тито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1)22.01., пешеход, ул. Берникова, 30 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2)28.03, пешеход, ул. Лермонтова/ул. Ленина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№21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№23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1)23.03., пассажир, ул. 22 Партсъезда, </w:t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 06.05 нарушение правил перевозки</w:t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3)10.07., ул. Тухачевского, 22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2014 .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2016 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2016 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2010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№24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Лицей  №25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1)16.02., пешеход, ул. 50 лет ВЛКСМ, 5В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2008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№26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1)02.08., вело, ул. Крупской, 6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2)10.09., пешеход, ул. Лесной проезд, 9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 02.10., пешеход, ул. Шукшина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4)28.10., пассажир, ул. Крупской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пр.части вне положенном месте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Неожиданный выход на ПЧ из-за стоящего ТС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№27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1)10.08., вело, ул. 3 Кордная, 24А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2)03.11., пеш., ул. 1 Шинная, 46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п/ч вне п/п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№28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Лицей №29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№30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1)11.03., пешеход, ул. 22 Партсъезда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Неожиданный выход на ПЧ из-за стоящего ТС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2015г.р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№31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1)06.01., пешеход, ул. Романенко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ПЧ вне ПП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№32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1)26.01., пассажир, пр. Мира, 122Б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№33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1)22.06.2024 пассажиры, ул. Красный Путь</w:t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 18.07., пешеход, ул. Перелета, 12/1</w:t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3)07.07., СИМ, ул. Конева, 12</w:t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4)15.08., вело, ул. 2 Рыбачья, 32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Несобл. очередности проезда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2016, 2014 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2013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2007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№34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№35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№36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1)13.06. велосипедист, ул. 22 Декабря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2)28.09.пассажир, ул. Лукашевича, 14/4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2009 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№37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1)15.02., пешеход, ул. Пушкина, 74</w:t>
            </w:r>
          </w:p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2)28.07., пешеход, ул. Масленникова, 173</w:t>
            </w:r>
          </w:p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3)17.11., пассажир, ул. Орджоникидзе, 50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Неожиданный выход из-за здания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2014 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1)18.02., пешеход, ул. Пушкина, 76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№38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1)14.02., пассажир, ул. Думская (Комсомольский мост)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№39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1)01.07., пешеход, ул. Кирова,5</w:t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2)10.07., вело, ул. 2Транспортная-Б.Хмельницкого</w:t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3)31.07., вело, ул. 18 Военный городок, 172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ПЧ вне ПП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Нарушение правил располож. Т.С.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Несобл. очередности проезда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№40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№41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1)12.04., пассажир, ул. Космический проспект, 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 xml:space="preserve">СОШ №42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№43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08.05. пешеход ул. Кирова,9/25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№44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1)11.10., пешеход, ул. Дианова, 22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2)15.11., пассажир, ул. Химиков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3)24.12., пешеход, ул. Блюхера, 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2010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2014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№45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1)29.11., пешеход, ул. 75 Гв.бригады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п/ч вне п/п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 27.02., пешеход, ул. Ермолаева, 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Нарушение правил перехода п/ч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№46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1)19.11., пешеход, ул.Заозерная, 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№47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 07.02.,пешеход, ул.Ватутина, 7В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№48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1)17.04., пешеход, Шебодина, 31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2)08.07., пассажир, пр. Космический, 33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3)22.07., ул. 10 лет Октября, 168 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4)26.07., ул. К.Либнехта, 33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2007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№49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1)11.06.2024 пешеход, ул. 2 Солнечная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2)28.10., пассажир, ул. Красный Путь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2010 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 07.02., пассажир, ул. Дианова, 14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№50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27.06.2024 велосипедист,  ул. Авиационная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вина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№51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1)31.01., пешеход, ул. Глинки, 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2007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№53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1)13.06.2024 велосипедист, ул. Революционная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2)28.07., вело, Мельничная, 70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3)03.10., пассажир, ул. Суворова, 109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Пересечение п/ч на вело по п/п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 г.р.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Лицей №54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783" w:leader="none"/>
              </w:tabs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1)29.07., пешеход, ул. Волочаевская, 1/11</w:t>
            </w:r>
          </w:p>
          <w:p>
            <w:pPr>
              <w:pStyle w:val="Normal"/>
              <w:tabs>
                <w:tab w:val="clear" w:pos="708"/>
                <w:tab w:val="left" w:pos="783" w:leader="none"/>
              </w:tabs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tabs>
                <w:tab w:val="clear" w:pos="708"/>
                <w:tab w:val="left" w:pos="783" w:leader="none"/>
              </w:tabs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2)04.10, пассажир, ул. Конева, 14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783" w:leader="none"/>
              </w:tabs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№55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1)27.06. пассажир,  ул. Авиационная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2)04.11., пссажир, ул. Либнехта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3)03.12., пешеход, ул. Авиационная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4)26.12., пешеход, ул. Семереченская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Неподчин. сигналам регулир-я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 19.02., пешеход, ул. Семиреченская, ООТ «Сады»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Нарушение правил перехода п/ч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№56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1)24.12., пешеход, ул. Шебалдина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П/Ч вне П/П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№58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1)02.11., пеш, ул. 5 Кордная, 14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2)18.12., пешеход, ул. Переулок Камерный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Нарушение правил перехода п/ч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№59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№60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1)28.03., пешеход, ул. Вавилова, 160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2). пассажир, 03.06.2024 ул. Партизанская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3)29.08.,пассажиры, ул. Долгирева,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4)26.09., пассажир, ул. Бархатовой, 1/3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П/ч в неустанов. месте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 г.р.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 г.р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 61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1)01.01., пассажир, ул.Королева,3</w:t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2)14.01., пассажир, ул. Химиков, 38</w:t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3)16.04., пешеход, ул. Блюхера, 26</w:t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4)21.09., пассажир, ул. Нефтезаводская</w:t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5)11.10., пешеход, ул. Коммунальная, 15</w:t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6)05.10., вело, ул. Королева, 8</w:t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7)09.10., мотто, ул. Нефтезаводская, </w:t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8)13.12., пешеход, ул. Химиков, 43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п/ч вне п/п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Нарушение правил проезда пеш.пер.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Нарушение правил расположения ТС на П/Ч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П/Ч на запрещ. сигнал светофора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2007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2007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1)07.01., пассажир, пр. Королева, 6/2</w:t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tabs>
                <w:tab w:val="clear" w:pos="708"/>
                <w:tab w:val="left" w:pos="736" w:leader="none"/>
              </w:tabs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 28.03, пассажир, ул.Химиков/ул. 4-я Поселковая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2017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№62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1)27.04., пешеход, ул. Потанина,68</w:t>
            </w:r>
          </w:p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 11.05 СИМ, ул. Плеханова</w:t>
            </w:r>
          </w:p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3)16.06.2024 пешеход, переход вне пп, ул. Слободская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через п/ч вне п/п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 г.р.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1)18.01., пассажир, ул. 70 лет Октября, 27</w:t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 27.02., пешеход, ул. Куйбышева, 148/1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2018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№63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Лицей № 64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№65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Лицей № 66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1)20.07., пассажир, ул. Герцена, -14 Северная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 14.03, пешеход, ул.Кемеровская/ул.Волховстроя</w:t>
            </w:r>
          </w:p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 31.03, пешеход, ул. Воховстроя/ул. Кемеровская</w:t>
            </w:r>
          </w:p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3)29.03, пешеход, ул. 5-й Армии, 14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Несоблюдение требований сигнала светофора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Нарушение правил перехода п/ч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№67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1)21.04., вело, ул. Граничная</w:t>
            </w:r>
          </w:p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2)14.06.2024 водитель мото, пассажир, ул. Пикетная</w:t>
            </w:r>
          </w:p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3)11.10., пассажир, ул. Суровцева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Нарушениие правил расположения ТС на п.ч.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 ребенка 2008 г.р.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№68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1)24.01., пешеход, ул. 5 Новая, 10</w:t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2)06.04., пешеход, ул. 4 Марьяновская</w:t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3)13.07., пешеход, ул. 26 Рабочая, 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ПЧ вне ПП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ПЧ вне ПП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2013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2015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2015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№69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1)17.01., пешеход, пр. Маркса,89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№71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№70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1)12.12., пешеход, ул. Сельская, 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82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№72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1)29.08., пассажир, </w:t>
            </w: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ул.3 Линия, 161А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2010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188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№73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1)16.09., велосипедист, ул. Комисаровская,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Пересечение вело по П/П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2011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188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Лицей №74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1)01.02., пешеход, ул. Лукашевича, 25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2)28.04., пешеход, ул. Крупской, 5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3)20.11., пешеход, ул. Перелета, 31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4)25.12., пешеход, ул. Гуртьева,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Неподчинение сигналам регулирования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Неожиданный выход из-за стоящего ТС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188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№75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1)18.09. пешеход, ул. Крылова, 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03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№76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03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№77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1)14.01., пешеход, ул. Волховстроя, 1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2)18.03., пассажир ОТ, ул. Кр.Путь, 145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3)18.06.2024 пассажир,ул. пр. Мира 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4)23.07., вело, ул. 70 лет Октября, 12/1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2010г.р.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 г.р.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2009 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03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№78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03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№79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1)02.02, пешеход, ул. 10 Чередовая, 60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2)12.07., пешеход, ул. Д.Бедного, 136</w:t>
            </w:r>
          </w:p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3)16.12., пешеход, ул. Невского, 14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ПЧ вне ПП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Ожидание маршрутного ТС на проезжей части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2012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1)22.02., пешеход, ул. 15 Рабочая, 24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2009</w:t>
            </w:r>
          </w:p>
        </w:tc>
      </w:tr>
      <w:tr>
        <w:trPr>
          <w:trHeight w:val="203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№80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03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№81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1)22.02, велосипедист, ул. Л.Чайкиной, 1</w:t>
            </w:r>
          </w:p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2)31.03, мотоциклист без В/У, ул. 21-я Амурская, 39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Нарушение правил перестроения 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</w:tc>
      </w:tr>
      <w:tr>
        <w:trPr>
          <w:trHeight w:val="203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№82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25.06.2024 пешеход, ул. Волкова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вина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 г.р.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03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№83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1)31.01., пешеход, ул. Ленинградская, 43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2)16.04., пешеход, ул. 6 Станционная -12 Декабря,39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3)08.06.2024 пассажир, ул. 3 Станционная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4)19.12., пассажир, ул. 6 Станционная, 35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ПЧ вне ПП,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b/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 xml:space="preserve">в сопровожд мамы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 г.р.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1) 05.02., пешеход, 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ул.Новокирпичная/ул. Вострецова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b/>
                <w:b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b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</w:tc>
      </w:tr>
      <w:tr>
        <w:trPr>
          <w:trHeight w:val="203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№84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1)06.08., СИМ, ул. 4 Астровская, 8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2)13.10., пассажир, ул. Интернациональная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Неправ. расположе. ТС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2006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2014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№85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1)15.01., пассажир, ул. Герцена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№86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№87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06.03,пешеход,  ул. Вокзальная, 27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Нарушение правил перехода п/ч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2010</w:t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№88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№89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№90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1)11.03., пешеход, ул. Биофабрика, 12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Неожиданный выход на ПЧ из-за стоящего ТС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2010г.р.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№91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Лицей №92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1)20.06.2024 СИМ, ул. Лермонтова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2)21.06.2024 пассажиры, ул. Слободы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вина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2008 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2016, 2015 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№93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51" w:leader="none"/>
              </w:tabs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1)15.01., пассажир, ул. 2 Челюскинцев,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51" w:leader="none"/>
              </w:tabs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№94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 95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1)14.08., вело, ул. Попова, 1</w:t>
            </w:r>
          </w:p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2)16.09., пешеход, ул. Загородная, 60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Нарушение правил расположения ТС 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ч\з П/Ч вне установленном месте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 05.02., пассажир, ул. Красный Путь, 135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2017</w:t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№96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1)30.01., пассажир общ.транспорта, Ул. Багратиона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2)28.08., вело, ул. 21 Амурская, 39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3)04.09., пассажир, ул. Завертяева, 111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2012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2014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1)20.02, пешеход, ул. 6 Амурский проезд, 8 (двор)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2017</w:t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№97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1)13.02.пешеход, ул. 12 Декабряч,70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2)27.12., пассажир, ул. Госпитальная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2008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2016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№98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1)05.07., пассажир, ул. Красный путь, 155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№99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1)18.09., пассажир, ул. Новокирпичная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2)23.11., пассажир ул.Масленникова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 04.05 пассажир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2)17.06.2024 велосипедист, ул. 1 Красной звезды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 г.р.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№101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1)16.07., пешеход, ул. Труда, 10</w:t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2)07.12., пешеход, ул. Иртышская Набережная, 44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 25.02., пешеход, ул. Красной Звезды, 18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№103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№104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1)03.09., пешеход, ул. 6 Станционная, 121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2)14.10., пешеход, ул. 3 Ленинградская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3)14.10., пешеход, ул. Молодогавардейская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Неожиданный выход из-за стоящего Т.С.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2007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№105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№106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1)18.01., пешеход, ул. Бархатовой, 6Г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2)25.07., пассажир, ул. Химиков-Энтузиастов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3)10.09., мотоциклимст, ул. Менделеева-Малиновского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2007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2008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№107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1)01.07., пассажир, ул. Красный Путь,5,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№108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№109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№110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№111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1)26.01., пассажир, пр. Мира, 122Б\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2)28.10., пассажир, пр. Мира, ООТ «Садко»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Нарушение правил пользования общ.транспортом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2007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2007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№112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№113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1)04.02., пассажир, ул. Орджоникидзе – 7 Северная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2)19.04., вело, ул. 24 Северная, 204/1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3)28.06.2024 пассажир, ул. 24 Северная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4)17.08., пассажир, ул. 7-я Северная-Герцена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2007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 г.р.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2017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20.03, пешеход, ул.Орджоникидзе, 189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Нарушение требований сигналов светофора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№114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1)30.07., пешеход, ул. Лесная, 13/1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ПЧ вне ПП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№115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1)02.02., пешеход, ул. Спортивный проезд, 11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2)29.02., пешеход, ул. Степанца, 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№116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1)16.01., пешеход, ул. Арктическая, 48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2)15.08., вело, ул. 5 Северная, 209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3)09.09.,пешеход, ул. 11 Ремеслянная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Пересечение П/ч на вело.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 w:before="240" w:after="0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 01.02.,пешеход, ул. Арктическая,23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МОЦРО №117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№118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1)01.08., пассажир, ул. Маркса, 37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№119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1)29.07., пешеход, ул. Мельничная, 70В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ч/з ПЧ вне ПП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№120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1)27.07.,вело, ул. 3 Островская, 2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2)03.09., пассажир, ул. Нефтезаводская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3)13.09., пешеход, ул. Малиновского, 23/3 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Нарушение правил расположения ТС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Неожиданный выход из-за стоящего ТС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2007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2012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2016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№122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 20.08., пешеход, ул. Полторацкого, 49/1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2)29.08.,пассажиры, пр. Маркса,24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3)18.10., пешеход, ул. 10 Чередовая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Переход через П/Ч вне П/П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2017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№123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№124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№126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№127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№129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1)20.12., пешеход, ул. Магистральная, 82Б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2013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№130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04.03, пешеход, ул. Красных Зорь, 108б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№131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№132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1)07.07., пешеход, ул. Иртышская набережная, 29</w:t>
            </w:r>
          </w:p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2)12.09., пассажир, ул. Кирова, 25 Рабочая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№133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1)13.07., пассажир, ул. Нефтезаводская, 41А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02.03, пешеход, ул. 22 Апреля/ул. Нефтезаводская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№134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1)09.01., пешеход, ул. индустриальная, 3А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№135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1)13.02., пешеход, ул. 70 лет Октября</w:t>
            </w:r>
          </w:p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2)02.07.,пассажир ул. Коморова, 22 </w:t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3)13.08., пешеход, ул. 70 лет Октября</w:t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4)27.12., пешеход, ул. 3 Островская, 166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2017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Лицей №137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1)08.01., пассажир, ул. 70 лет Октября</w:t>
            </w:r>
          </w:p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2)19.09., пешеход, ул. Конева, 18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2015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№138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1)20.10., пешеход, ул. 26 Рабочая, 8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2)06.11., пешеход, ул. 5 Северная, 199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23.03, пассажир, ул. Бердникова/пос. Чкаловский,19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2007</w:t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№139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№140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1)29.10., пешеход, ул. Ватутина, 24/2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2011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№141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 142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1)17.02., пешеход, ул. Кирова, 18/1 (двор)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</w:t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Лицей №143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№144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1)28.06.2024 велосипедист, ул. Рокоссовского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2)27.08., вело, ул.Звездная, 8/1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3)20.11., пешеход, ул. Лисицкого, 3/1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Вина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Переход п/ч вне п/п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2014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2015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2010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Лицей №145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1)19.07., пешеход, ул. Транссибирская, 6/2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Неожиданный выход  из-за стоящего ТС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 xml:space="preserve">2016 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№146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1)12.09., пешеход, ул. Омская, 106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№147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№148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Лицей №149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1)16.09.,пассажир,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ул. Лукашевича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2)05.10., пассажир, ул. Дианова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2015</w:t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2012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 22.02., пассажир, ул. Волгоградская,69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2017</w:t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№150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1)26.06.2024 пешеход, ул. Ватутина, 2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2)09.08., вело, ул. Н. Тухачевского, 18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2011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№151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1)12.03., пассажир, ул. 3 Енисейская, 2/3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2)17.03., пассажир, ул. Лукашевича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3)23.06.2024 велосипедист, ул. Конева, 26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4)27.08., пешеход, пр. Комарова, 15/3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вина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2010г.р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2009г.р.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2014 г.р.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2016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26.03, пешеход, пр. Комарова, 13В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2007</w:t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№152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Гимназия №159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1)01.02., пешеход, ул. 8 Восточная – 2 Челюскинцев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2)02.04., пешеход, ул. 4 Челюскинцев,32</w:t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3)16.12., пешеход, ул. 2 Барнаульская, 22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2010</w:t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2013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both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№160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№161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№162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04.06.  пешеход, ул. Добролюбова, 50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  <w:t>2009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№163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21.06.2024 пассажир, ул. Маркса, 45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2013 г.р.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СОШ №166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 xml:space="preserve">Школа- интернат № 2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 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 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 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 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№11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№12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№14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№15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1)16.01., пассажир, ул. Окружная, 3/2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2007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№16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№17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№18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№19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№20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Школа- интернат №33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КШИ № 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70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 xml:space="preserve">Вечерняя - сменная школа №13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</w:tr>
      <w:tr>
        <w:trPr>
          <w:trHeight w:val="70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Вечерняя - сменная школа №29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70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Вечерняя - сменная школа №30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70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397" w:leader="none"/>
              </w:tabs>
              <w:spacing w:lineRule="auto" w:line="276"/>
              <w:ind w:left="0" w:right="-29" w:hanging="0"/>
              <w:rPr/>
            </w:pPr>
            <w:r>
              <w:rPr/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lang w:eastAsia="en-US"/>
              </w:rPr>
            </w:pPr>
            <w:r>
              <w:rPr>
                <w:lang w:eastAsia="en-US"/>
              </w:rPr>
              <w:t>Лицей «БИТ»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</w:r>
          </w:p>
        </w:tc>
      </w:tr>
      <w:tr>
        <w:trPr>
          <w:trHeight w:val="237" w:hRule="atLeast"/>
          <w:cantSplit w:val="true"/>
        </w:trPr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397" w:leader="none"/>
              </w:tabs>
              <w:spacing w:lineRule="auto" w:line="276"/>
              <w:ind w:right="-29" w:hanging="0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rPr>
                <w:b/>
                <w:b/>
                <w:lang w:eastAsia="en-US"/>
              </w:rPr>
            </w:pPr>
            <w:r>
              <w:rPr>
                <w:b/>
                <w:lang w:eastAsia="en-US"/>
              </w:rPr>
              <w:t>Всего: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196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sz w:val="18"/>
                <w:szCs w:val="18"/>
                <w:lang w:eastAsia="en-US"/>
              </w:rPr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206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b/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36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b/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rFonts w:eastAsia="Calibri" w:eastAsiaTheme="minorHAnsi"/>
                <w:b/>
                <w:b/>
                <w:sz w:val="18"/>
                <w:szCs w:val="18"/>
                <w:lang w:eastAsia="en-US"/>
              </w:rPr>
            </w:pPr>
            <w:r>
              <w:rPr>
                <w:rFonts w:eastAsia="Calibri" w:eastAsiaTheme="minorHAnsi"/>
                <w:b/>
                <w:sz w:val="18"/>
                <w:szCs w:val="18"/>
                <w:lang w:eastAsia="en-US"/>
              </w:rPr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b/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36</w:t>
            </w:r>
          </w:p>
        </w:tc>
      </w:tr>
    </w:tbl>
    <w:p>
      <w:pPr>
        <w:pStyle w:val="Normal"/>
        <w:ind w:hanging="1276"/>
        <w:jc w:val="center"/>
        <w:rPr>
          <w:b/>
          <w:b/>
        </w:rPr>
      </w:pPr>
      <w:r>
        <w:rPr>
          <w:b/>
        </w:rPr>
      </w:r>
    </w:p>
    <w:p>
      <w:pPr>
        <w:pStyle w:val="Normal"/>
        <w:ind w:hanging="1276"/>
        <w:jc w:val="center"/>
        <w:rPr/>
      </w:pPr>
      <w:r>
        <w:rPr/>
      </w:r>
    </w:p>
    <w:sectPr>
      <w:type w:val="nextPage"/>
      <w:pgSz w:w="11906" w:h="16838"/>
      <w:pgMar w:left="2268" w:right="142" w:header="0" w:top="426" w:footer="0" w:bottom="568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 CYR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4"/>
      <w:numFmt w:val="decimal"/>
      <w:lvlText w:val="%1."/>
      <w:lvlJc w:val="left"/>
      <w:pPr>
        <w:ind w:left="2771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96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Balloon Text" w:uiPriority="0"/>
    <w:lsdException w:name="Table Grid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71ae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ru-RU" w:val="ru-RU" w:bidi="ar-SA"/>
    </w:rPr>
  </w:style>
  <w:style w:type="paragraph" w:styleId="1">
    <w:name w:val="Heading 1"/>
    <w:basedOn w:val="Normal"/>
    <w:next w:val="Normal"/>
    <w:link w:val="10"/>
    <w:qFormat/>
    <w:rsid w:val="007071ae"/>
    <w:pPr>
      <w:keepNext w:val="true"/>
      <w:outlineLvl w:val="0"/>
    </w:pPr>
    <w:rPr>
      <w:sz w:val="24"/>
    </w:rPr>
  </w:style>
  <w:style w:type="paragraph" w:styleId="2">
    <w:name w:val="Heading 2"/>
    <w:basedOn w:val="Normal"/>
    <w:next w:val="Normal"/>
    <w:link w:val="20"/>
    <w:qFormat/>
    <w:rsid w:val="007071ae"/>
    <w:pPr>
      <w:keepNext w:val="true"/>
      <w:jc w:val="center"/>
      <w:outlineLvl w:val="1"/>
    </w:pPr>
    <w:rPr>
      <w:b/>
    </w:rPr>
  </w:style>
  <w:style w:type="paragraph" w:styleId="3">
    <w:name w:val="Heading 3"/>
    <w:basedOn w:val="Normal"/>
    <w:next w:val="Normal"/>
    <w:link w:val="30"/>
    <w:uiPriority w:val="9"/>
    <w:unhideWhenUsed/>
    <w:qFormat/>
    <w:rsid w:val="004e21d2"/>
    <w:pPr>
      <w:keepNext w:val="true"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qFormat/>
    <w:rsid w:val="007071ae"/>
    <w:rPr>
      <w:rFonts w:ascii="Times New Roman" w:hAnsi="Times New Roman" w:eastAsia="Times New Roman" w:cs="Times New Roman"/>
      <w:sz w:val="24"/>
      <w:szCs w:val="20"/>
    </w:rPr>
  </w:style>
  <w:style w:type="character" w:styleId="21" w:customStyle="1">
    <w:name w:val="Заголовок 2 Знак"/>
    <w:basedOn w:val="DefaultParagraphFont"/>
    <w:link w:val="2"/>
    <w:qFormat/>
    <w:rsid w:val="007071ae"/>
    <w:rPr>
      <w:rFonts w:ascii="Times New Roman" w:hAnsi="Times New Roman" w:eastAsia="Times New Roman" w:cs="Times New Roman"/>
      <w:b/>
      <w:sz w:val="20"/>
      <w:szCs w:val="20"/>
    </w:rPr>
  </w:style>
  <w:style w:type="character" w:styleId="Style11" w:customStyle="1">
    <w:name w:val="Название Знак"/>
    <w:basedOn w:val="DefaultParagraphFont"/>
    <w:link w:val="a3"/>
    <w:qFormat/>
    <w:rsid w:val="007071ae"/>
    <w:rPr>
      <w:rFonts w:ascii="Times New Roman" w:hAnsi="Times New Roman" w:eastAsia="Times New Roman" w:cs="Times New Roman"/>
      <w:sz w:val="28"/>
      <w:szCs w:val="20"/>
    </w:rPr>
  </w:style>
  <w:style w:type="character" w:styleId="Style12" w:customStyle="1">
    <w:name w:val="Текст выноски Знак"/>
    <w:basedOn w:val="DefaultParagraphFont"/>
    <w:link w:val="a6"/>
    <w:semiHidden/>
    <w:qFormat/>
    <w:rsid w:val="007071ae"/>
    <w:rPr>
      <w:rFonts w:ascii="Tahoma" w:hAnsi="Tahoma" w:eastAsia="Times New Roman" w:cs="Times New Roman"/>
      <w:sz w:val="16"/>
      <w:szCs w:val="16"/>
    </w:rPr>
  </w:style>
  <w:style w:type="character" w:styleId="31" w:customStyle="1">
    <w:name w:val="Заголовок 3 Знак"/>
    <w:basedOn w:val="DefaultParagraphFont"/>
    <w:link w:val="3"/>
    <w:uiPriority w:val="9"/>
    <w:qFormat/>
    <w:rsid w:val="004e21d2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0"/>
      <w:szCs w:val="20"/>
      <w:lang w:eastAsia="ru-RU"/>
    </w:rPr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cs="Arial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Arial"/>
    </w:rPr>
  </w:style>
  <w:style w:type="paragraph" w:styleId="Style18">
    <w:name w:val="Title"/>
    <w:basedOn w:val="Normal"/>
    <w:link w:val="a4"/>
    <w:qFormat/>
    <w:rsid w:val="007071ae"/>
    <w:pPr>
      <w:ind w:left="-993" w:hanging="0"/>
      <w:jc w:val="center"/>
    </w:pPr>
    <w:rPr>
      <w:sz w:val="28"/>
    </w:rPr>
  </w:style>
  <w:style w:type="paragraph" w:styleId="BalloonText">
    <w:name w:val="Balloon Text"/>
    <w:basedOn w:val="Normal"/>
    <w:link w:val="a7"/>
    <w:semiHidden/>
    <w:qFormat/>
    <w:rsid w:val="007071ae"/>
    <w:pPr/>
    <w:rPr>
      <w:rFonts w:ascii="Tahoma" w:hAnsi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rsid w:val="007071ae"/>
    <w:pPr>
      <w:spacing w:after="0" w:line="240" w:lineRule="auto"/>
    </w:pPr>
    <w:rPr>
      <w:lang w:eastAsia="ru-RU"/>
      <w:sz w:val="20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F61BB4-143E-46DF-B191-69EFE60F7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Application>LibreOffice/6.3.3.2$Windows_X86_64 LibreOffice_project/a64200df03143b798afd1ec74a12ab50359878ed</Application>
  <Pages>11</Pages>
  <Words>3726</Words>
  <Characters>16902</Characters>
  <CharactersWithSpaces>18626</CharactersWithSpaces>
  <Paragraphs>2084</Paragraphs>
  <Company>*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2025-03-06T11:36:00Z</dcterms:created>
  <dc:creator>NNM</dc:creator>
  <dc:description/>
  <dc:language>ru-RU</dc:language>
  <cp:lastModifiedBy>Matvey</cp:lastModifiedBy>
  <cp:lastPrinted>2025-04-06T05:33:00Z</cp:lastPrinted>
  <dcterms:modified xsi:type="dcterms:W3CDTF">2025-04-06T05:34:00Z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*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