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widowControl/>
        <w:suppressLineNumbers w:val="0"/>
        <w:bidi w:val="0"/>
        <w:spacing w:before="0" w:beforeAutospacing="0" w:after="160" w:afterAutospacing="0" w:line="12" w:lineRule="atLeast"/>
        <w:jc w:val="center"/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2"/>
          <w:szCs w:val="22"/>
          <w:u w:val="none"/>
          <w:vertAlign w:val="baseline"/>
        </w:rPr>
      </w:pPr>
    </w:p>
    <w:p>
      <w:pPr>
        <w:spacing w:line="240" w:lineRule="auto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ШКОЛЬНАЯ ГАЗЕТА БОУ г. ОМСКА</w:t>
      </w:r>
    </w:p>
    <w:p>
      <w:pPr>
        <w:spacing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«СРЕДНЯЯ ОБЩЕОБРАЗОВАТЕЛЬНАЯ ШКОЛА № 79»</w:t>
      </w:r>
    </w:p>
    <w:p>
      <w:pPr>
        <w:spacing w:line="240" w:lineRule="auto"/>
        <w:jc w:val="center"/>
        <w:rPr>
          <w:rFonts w:ascii="Cambria" w:hAnsi="Cambria" w:cs="Cambria"/>
          <w:b/>
          <w:color w:val="00B050"/>
          <w:sz w:val="72"/>
          <w:szCs w:val="72"/>
        </w:rPr>
      </w:pPr>
      <w:r>
        <w:rPr>
          <w:rFonts w:ascii="Cambria" w:hAnsi="Cambria" w:cs="Cambria"/>
          <w:b/>
          <w:color w:val="00B050"/>
          <w:sz w:val="72"/>
          <w:szCs w:val="72"/>
        </w:rPr>
        <w:t>НОВОЕ ПОКОЛЕНИЕ</w:t>
      </w:r>
    </w:p>
    <w:p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FF3300"/>
          <w:sz w:val="20"/>
          <w:szCs w:val="20"/>
        </w:rPr>
        <w:t>ГАЗЕТА ВЫХОДИТ С 28 ЯНВАРЯ 2019 ГОДА</w:t>
      </w:r>
    </w:p>
    <w:p>
      <w:pPr>
        <w:pStyle w:val="9"/>
        <w:keepNext w:val="0"/>
        <w:keepLines w:val="0"/>
        <w:widowControl/>
        <w:suppressLineNumbers w:val="0"/>
        <w:bidi w:val="0"/>
        <w:spacing w:before="0" w:beforeAutospacing="0" w:after="160" w:afterAutospacing="0" w:line="12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№ 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ru-RU"/>
        </w:rPr>
        <w:t>15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) от 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ru-RU"/>
        </w:rPr>
        <w:t>30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декабря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2023 года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  <w:sectPr>
          <w:pgSz w:w="11906" w:h="16838"/>
          <w:pgMar w:top="720" w:right="720" w:bottom="567" w:left="720" w:header="720" w:footer="720" w:gutter="0"/>
          <w:pgBorders>
            <w:top w:val="single" w:color="auto" w:sz="4" w:space="1"/>
            <w:left w:val="single" w:color="auto" w:sz="4" w:space="1"/>
            <w:bottom w:val="single" w:color="auto" w:sz="4" w:space="1"/>
            <w:right w:val="single" w:color="auto" w:sz="4" w:space="1"/>
          </w:pgBorders>
          <w:cols w:space="720" w:num="1"/>
          <w:docGrid w:linePitch="360" w:charSpace="0"/>
        </w:sectPr>
      </w:pPr>
    </w:p>
    <w:p>
      <w:pPr>
        <w:ind w:firstLine="420" w:firstLineChars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color w:val="ED7D31" w:themeColor="accent2"/>
          <w:sz w:val="32"/>
          <w:szCs w:val="32"/>
          <w:lang w:val="ru-RU"/>
          <w14:textFill>
            <w14:solidFill>
              <w14:schemeClr w14:val="accent2"/>
            </w14:solidFill>
          </w14:textFill>
        </w:rPr>
        <w:t>Пятнадцатый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, юбилейный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/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 xml:space="preserve">выпуск включил в себя огромное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 xml:space="preserve">количество мероприятий, что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 xml:space="preserve">прошли в нашей школе за это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 xml:space="preserve">время. Давайте посмотрим, как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 xml:space="preserve">ребята начали новый учебный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 xml:space="preserve">год, каких успехов добились, что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ab/>
        <w:t xml:space="preserve">успели отметить! </w:t>
      </w:r>
    </w:p>
    <w:p>
      <w:pPr>
        <w:ind w:firstLine="420" w:firstLineChars="0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ind w:left="340" w:leftChars="170" w:firstLine="0" w:firstLineChars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По традиции, любой учебный год начинается со Дня знаний! Этот - не исключение. Но, на сей раз, школа отмечает юбилей - 60 лет! Знаменательное событие, пожелаем же ей процветать и дальше, выпуская замечательных ребят во взрослую жизнь!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70455" cy="3162300"/>
            <wp:effectExtent l="0" t="0" r="6985" b="7620"/>
            <wp:docPr id="40" name="Изображение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3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bookmarkStart w:id="0" w:name="_GoBack"/>
      <w:bookmarkEnd w:id="0"/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Звучат торжественно фанфары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А почему они звучат</w:t>
      </w: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?!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Ведь мы сегодня отмечаем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Любимой школе шестьдесят! 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У нас сегодня юбилей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День радостных переживаний</w:t>
      </w: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,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Пусть будет на душе теплей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От добрых слов и пожеланий.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Прекрасна школа в 60,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Здесь столько нами пережито!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 вот мы вместе собрались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 двери школьные открыты</w:t>
      </w:r>
      <w:r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!</w:t>
      </w:r>
    </w:p>
    <w:p>
      <w:pPr>
        <w:pStyle w:val="9"/>
        <w:keepNext w:val="0"/>
        <w:keepLines w:val="0"/>
        <w:widowControl/>
        <w:suppressLineNumbers w:val="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1"/>
          <w:between w:val="none" w:color="auto" w:sz="0" w:space="0"/>
        </w:pBdr>
        <w:shd w:val="clear" w:fill="FFFFFF"/>
        <w:spacing w:before="0" w:beforeAutospacing="0" w:after="0" w:afterAutospacing="0" w:line="12" w:lineRule="atLeast"/>
        <w:ind w:left="0" w:leftChars="0" w:right="0" w:rightChars="0" w:firstLine="420" w:firstLineChars="0"/>
        <w:jc w:val="left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87370" cy="2152650"/>
            <wp:effectExtent l="0" t="0" r="6350" b="11430"/>
            <wp:docPr id="2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i/>
          <w:iCs/>
          <w:color w:val="0070C0"/>
          <w:sz w:val="36"/>
          <w:szCs w:val="36"/>
          <w:u w:val="single"/>
          <w:lang w:val="ru-RU"/>
        </w:rPr>
      </w:pPr>
    </w:p>
    <w:p>
      <w:pPr>
        <w:rPr>
          <w:rFonts w:hint="default" w:ascii="Times New Roman" w:hAnsi="Times New Roman" w:cs="Times New Roman"/>
          <w:b/>
          <w:bCs/>
          <w:i/>
          <w:iCs/>
          <w:color w:val="203864" w:themeColor="accent5" w:themeShade="80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70C0"/>
          <w:sz w:val="36"/>
          <w:szCs w:val="36"/>
          <w:u w:val="single"/>
          <w:lang w:val="ru-RU"/>
        </w:rPr>
        <w:t>Читайте в номере: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numPr>
          <w:ilvl w:val="0"/>
          <w:numId w:val="1"/>
        </w:numPr>
        <w:tabs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Посвящение в первоклассники;</w:t>
      </w:r>
    </w:p>
    <w:p>
      <w:pPr>
        <w:numPr>
          <w:ilvl w:val="0"/>
          <w:numId w:val="1"/>
        </w:numPr>
        <w:tabs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Посвящение в «Орлят России»;</w:t>
      </w:r>
    </w:p>
    <w:p>
      <w:pPr>
        <w:numPr>
          <w:ilvl w:val="0"/>
          <w:numId w:val="1"/>
        </w:numPr>
        <w:tabs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Самые семейные праздники - День Матери и День Отца! </w:t>
      </w:r>
    </w:p>
    <w:p>
      <w:pPr>
        <w:numPr>
          <w:ilvl w:val="0"/>
          <w:numId w:val="1"/>
        </w:numPr>
        <w:tabs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Новогодняя неделя.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rPr>
          <w:rFonts w:ascii="Times New Roman" w:hAnsi="Times New Roman" w:cs="Times New Roman"/>
          <w:i/>
        </w:rPr>
        <w:sectPr>
          <w:type w:val="continuous"/>
          <w:pgSz w:w="11906" w:h="16838"/>
          <w:pgMar w:top="720" w:right="720" w:bottom="567" w:left="720" w:header="720" w:footer="720" w:gutter="0"/>
          <w:pgBorders>
            <w:top w:val="single" w:color="auto" w:sz="4" w:space="1"/>
            <w:left w:val="single" w:color="auto" w:sz="4" w:space="1"/>
            <w:bottom w:val="single" w:color="auto" w:sz="4" w:space="1"/>
            <w:right w:val="single" w:color="auto" w:sz="4" w:space="1"/>
          </w:pgBorders>
          <w:cols w:equalWidth="0" w:num="2">
            <w:col w:w="5020" w:space="425"/>
            <w:col w:w="5020"/>
          </w:cols>
          <w:docGrid w:linePitch="360" w:charSpace="0"/>
        </w:sectPr>
      </w:pPr>
    </w:p>
    <w:p>
      <w:pPr>
        <w:spacing w:line="240" w:lineRule="auto"/>
        <w:ind w:left="200" w:leftChars="100" w:right="250" w:rightChars="125" w:firstLine="0" w:firstLineChars="0"/>
        <w:jc w:val="both"/>
        <w:rPr>
          <w:rFonts w:ascii="Times New Roman" w:hAnsi="Times New Roman" w:cs="Times New Roman"/>
          <w:i/>
          <w:bdr w:val="none" w:sz="0" w:space="0"/>
        </w:rPr>
      </w:pPr>
      <w:r>
        <w:rPr>
          <w:rFonts w:ascii="Times New Roman" w:hAnsi="Times New Roman" w:cs="Times New Roman"/>
          <w:i/>
          <w:bdr w:val="none" w:sz="0" w:space="0"/>
        </w:rPr>
        <w:t>2/</w:t>
      </w:r>
      <w:r>
        <w:rPr>
          <w:rFonts w:hint="default" w:ascii="Times New Roman" w:hAnsi="Times New Roman" w:cs="Times New Roman"/>
          <w:i/>
          <w:bdr w:val="none" w:sz="0" w:space="0"/>
          <w:lang w:val="ru-RU"/>
        </w:rPr>
        <w:t>6</w:t>
      </w:r>
      <w:r>
        <w:rPr>
          <w:rFonts w:ascii="Times New Roman" w:hAnsi="Times New Roman" w:cs="Times New Roman"/>
          <w:i/>
          <w:bdr w:val="none" w:sz="0" w:space="0"/>
        </w:rPr>
        <w:t xml:space="preserve"> «НОВОЕ ПОКОЛЕНИЕ», № </w:t>
      </w:r>
      <w:r>
        <w:rPr>
          <w:rFonts w:hint="default" w:ascii="Times New Roman" w:hAnsi="Times New Roman" w:cs="Times New Roman"/>
          <w:i/>
          <w:bdr w:val="none" w:sz="0" w:space="0"/>
          <w:lang w:val="ru-RU"/>
        </w:rPr>
        <w:t>1</w:t>
      </w:r>
      <w:r>
        <w:rPr>
          <w:rFonts w:ascii="Times New Roman" w:hAnsi="Times New Roman" w:cs="Times New Roman"/>
          <w:i/>
          <w:bdr w:val="none" w:sz="0" w:space="0"/>
        </w:rPr>
        <w:t xml:space="preserve">, </w:t>
      </w:r>
      <w:r>
        <w:rPr>
          <w:rFonts w:hint="default" w:ascii="Times New Roman" w:hAnsi="Times New Roman" w:cs="Times New Roman"/>
          <w:i/>
          <w:bdr w:val="none" w:sz="0" w:space="0"/>
          <w:lang w:val="ru-RU"/>
        </w:rPr>
        <w:t>30</w:t>
      </w:r>
      <w:r>
        <w:rPr>
          <w:rFonts w:ascii="Times New Roman" w:hAnsi="Times New Roman" w:cs="Times New Roman"/>
          <w:i/>
          <w:bdr w:val="none" w:sz="0" w:space="0"/>
        </w:rPr>
        <w:t xml:space="preserve"> </w:t>
      </w:r>
      <w:r>
        <w:rPr>
          <w:rFonts w:ascii="Times New Roman" w:hAnsi="Times New Roman" w:cs="Times New Roman"/>
          <w:i/>
          <w:bdr w:val="none" w:sz="0" w:space="0"/>
          <w:lang w:val="ru-RU"/>
        </w:rPr>
        <w:t>декабря</w:t>
      </w:r>
      <w:r>
        <w:rPr>
          <w:rFonts w:hint="default" w:ascii="Times New Roman" w:hAnsi="Times New Roman" w:cs="Times New Roman"/>
          <w:i/>
          <w:bdr w:val="none" w:sz="0" w:space="0"/>
          <w:lang w:val="ru-RU"/>
        </w:rPr>
        <w:t xml:space="preserve"> </w:t>
      </w:r>
      <w:r>
        <w:rPr>
          <w:rFonts w:ascii="Times New Roman" w:hAnsi="Times New Roman" w:cs="Times New Roman"/>
          <w:i/>
          <w:bdr w:val="none" w:sz="0" w:space="0"/>
        </w:rPr>
        <w:t>2023 года</w:t>
      </w:r>
    </w:p>
    <w:p>
      <w:pPr>
        <w:spacing w:line="240" w:lineRule="auto"/>
        <w:jc w:val="both"/>
        <w:rPr>
          <w:rFonts w:ascii="Times New Roman" w:hAnsi="Times New Roman" w:cs="Times New Roman"/>
          <w:i/>
          <w:bdr w:val="none" w:sz="0" w:space="0"/>
        </w:rPr>
      </w:pP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20" w:rightChars="160" w:firstLine="420" w:firstLineChars="0"/>
        <w:jc w:val="both"/>
        <w:rPr>
          <w:rFonts w:hint="default" w:ascii="Times New Roman" w:hAnsi="Times New Roman" w:cs="Times New Roman"/>
          <w:b/>
          <w:bCs/>
          <w:i/>
          <w:iCs w:val="0"/>
          <w:color w:val="44546A" w:themeColor="text2"/>
          <w:sz w:val="32"/>
          <w:szCs w:val="32"/>
          <w:u w:val="single"/>
          <w:bdr w:val="none" w:sz="0" w:space="0"/>
          <w:lang w:val="ru-RU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b/>
          <w:bCs/>
          <w:i/>
          <w:iCs w:val="0"/>
          <w:color w:val="44546A" w:themeColor="text2"/>
          <w:sz w:val="32"/>
          <w:szCs w:val="32"/>
          <w:u w:val="single"/>
          <w:bdr w:val="none" w:sz="0" w:space="0"/>
          <w:lang w:val="ru-RU"/>
          <w14:textFill>
            <w14:solidFill>
              <w14:schemeClr w14:val="tx2"/>
            </w14:solidFill>
          </w14:textFill>
        </w:rPr>
        <w:t>Посвящение</w:t>
      </w:r>
      <w:r>
        <w:rPr>
          <w:rFonts w:hint="default" w:ascii="Times New Roman" w:hAnsi="Times New Roman" w:cs="Times New Roman"/>
          <w:b/>
          <w:bCs/>
          <w:i/>
          <w:iCs w:val="0"/>
          <w:color w:val="44546A" w:themeColor="text2"/>
          <w:sz w:val="32"/>
          <w:szCs w:val="32"/>
          <w:u w:val="single"/>
          <w:bdr w:val="none" w:sz="0" w:space="0"/>
          <w:lang w:val="ru-RU"/>
          <w14:textFill>
            <w14:solidFill>
              <w14:schemeClr w14:val="tx2"/>
            </w14:solidFill>
          </w14:textFill>
        </w:rPr>
        <w:t xml:space="preserve"> в первоклассники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20" w:rightChars="160" w:firstLine="420" w:firstLineChars="0"/>
        <w:jc w:val="both"/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</w:pPr>
      <w:r>
        <w:rPr>
          <w:rFonts w:ascii="Times New Roman" w:hAnsi="Times New Roman" w:cs="Times New Roman"/>
          <w:i w:val="0"/>
          <w:iCs/>
          <w:sz w:val="28"/>
          <w:szCs w:val="28"/>
          <w:bdr w:val="none" w:sz="0" w:space="0"/>
          <w:lang w:val="ru-RU"/>
        </w:rPr>
        <w:t>Год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bdr w:val="none" w:sz="0" w:space="0"/>
          <w:lang w:val="ru-RU"/>
        </w:rPr>
        <w:t xml:space="preserve"> богат на посвящения. Начнём с самых маленьких и самых воодушевлённых - наших первоклассников. </w:t>
      </w:r>
      <w:r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  <w:t>В нашей школе прошёл традиционный праздник «Посвящение в первоклассники». Совсем недавно их называли малышами, дошколятами, а теперь о них говорят: «Это ученики!»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20" w:rightChars="160" w:firstLine="420" w:firstLineChars="0"/>
        <w:jc w:val="both"/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</w:pPr>
      <w:r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  <w:t>Ребятам предстояло пройти несколько испытаний. Это были и задания на внимание, и загадки, и задачки, и игры.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20" w:rightChars="160" w:firstLine="420" w:firstLineChars="0"/>
        <w:jc w:val="both"/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</w:pPr>
      <w:r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  <w:t>В конце праздника было произнесено обещание первоклассников хорошо учиться, никогда не ходить в школу с невыученными уроками, учиться только на пятерки, быть старательными и воспитанными.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right="320" w:rightChars="160" w:firstLine="420" w:firstLineChars="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  <w:r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  <w:t xml:space="preserve">Теперь наши первоклассники стали полноправными учениками нашей школы и с </w:t>
      </w:r>
      <w:r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  <w:tab/>
        <w:t xml:space="preserve">гордостью могут носить звание «Ученик»! Каждому учащемуся 1 класса вручили </w:t>
      </w:r>
      <w:r>
        <w:rPr>
          <w:rFonts w:hint="default" w:ascii="Times New Roman" w:hAnsi="Times New Roman"/>
          <w:i w:val="0"/>
          <w:iCs/>
          <w:sz w:val="28"/>
          <w:szCs w:val="28"/>
          <w:bdr w:val="none" w:sz="0" w:space="0"/>
          <w:lang w:val="ru-RU"/>
        </w:rPr>
        <w:tab/>
        <w:t>«Медаль первоклассника».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20" w:rightChars="160" w:firstLine="420" w:firstLineChars="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right="320" w:rightChars="16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92520" cy="4644390"/>
            <wp:effectExtent l="0" t="0" r="10160" b="3810"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20" w:rightChars="160" w:firstLine="420" w:firstLineChars="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right="320" w:rightChars="160" w:firstLine="161" w:firstLineChars="50"/>
        <w:jc w:val="both"/>
        <w:rPr>
          <w:rFonts w:hint="default" w:ascii="Times New Roman" w:hAnsi="Times New Roman"/>
          <w:b/>
          <w:bCs/>
          <w:i/>
          <w:iCs/>
          <w:color w:val="ED7D31" w:themeColor="accent2"/>
          <w:sz w:val="32"/>
          <w:szCs w:val="32"/>
          <w:u w:val="single"/>
          <w:bdr w:val="none" w:sz="0" w:space="0"/>
          <w:lang w:val="ru-RU"/>
          <w14:textFill>
            <w14:solidFill>
              <w14:schemeClr w14:val="accent2"/>
            </w14:solidFill>
          </w14:textFill>
        </w:rPr>
      </w:pPr>
      <w:r>
        <w:rPr>
          <w:rFonts w:hint="default" w:ascii="Times New Roman" w:hAnsi="Times New Roman"/>
          <w:b/>
          <w:bCs/>
          <w:i/>
          <w:iCs/>
          <w:color w:val="ED7D31" w:themeColor="accent2"/>
          <w:sz w:val="32"/>
          <w:szCs w:val="32"/>
          <w:u w:val="single"/>
          <w:bdr w:val="none" w:sz="0" w:space="0"/>
          <w:lang w:val="ru-RU"/>
          <w14:textFill>
            <w14:solidFill>
              <w14:schemeClr w14:val="accent2"/>
            </w14:solidFill>
          </w14:textFill>
        </w:rPr>
        <w:t>Интересное про 1 сентября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right="320" w:rightChars="160" w:firstLine="141" w:firstLineChars="50"/>
        <w:jc w:val="both"/>
        <w:rPr>
          <w:rFonts w:hint="default" w:ascii="Times New Roman" w:hAnsi="Times New Roman"/>
          <w:b/>
          <w:bCs/>
          <w:i/>
          <w:iCs/>
          <w:sz w:val="28"/>
          <w:szCs w:val="28"/>
          <w:u w:val="single"/>
          <w:bdr w:val="none" w:sz="0" w:space="0"/>
          <w:lang w:val="ru-RU"/>
        </w:rPr>
      </w:pP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20" w:rightChars="160" w:firstLine="420" w:firstLineChars="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 xml:space="preserve">Хотя учебный год и раньше стартовал, как правило, с начала сентября, официально общероссийским (точнее — общесоветским) началом учебного года 1 сентября стало в 1935 году. Тогда Совнарком и ЦК ВКП (б) приняли постановление «Об организации учебной работы и внутреннем распорядке в начальной, неполной средней и средней школе». Там было сказано: «Установить во всех школах СССР начало учебных занятий с 1 сентября». 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260" w:rightChars="130" w:firstLine="420" w:firstLineChars="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</w:p>
    <w:p>
      <w:pPr>
        <w:spacing w:line="24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lang w:val="ru-RU"/>
        </w:rPr>
        <w:t>3</w:t>
      </w:r>
      <w:r>
        <w:rPr>
          <w:rFonts w:ascii="Times New Roman" w:hAnsi="Times New Roman" w:cs="Times New Roman"/>
          <w:i/>
        </w:rPr>
        <w:t>/</w:t>
      </w:r>
      <w:r>
        <w:rPr>
          <w:rFonts w:hint="default" w:ascii="Times New Roman" w:hAnsi="Times New Roman" w:cs="Times New Roman"/>
          <w:i/>
          <w:lang w:val="ru-RU"/>
        </w:rPr>
        <w:t>6</w:t>
      </w:r>
      <w:r>
        <w:rPr>
          <w:rFonts w:ascii="Times New Roman" w:hAnsi="Times New Roman" w:cs="Times New Roman"/>
          <w:i/>
        </w:rPr>
        <w:t xml:space="preserve"> «НОВОЕ ПОКОЛЕНИЕ», № </w:t>
      </w:r>
      <w:r>
        <w:rPr>
          <w:rFonts w:hint="default" w:ascii="Times New Roman" w:hAnsi="Times New Roman" w:cs="Times New Roman"/>
          <w:i/>
          <w:lang w:val="ru-RU"/>
        </w:rPr>
        <w:t>1</w:t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hint="default" w:ascii="Times New Roman" w:hAnsi="Times New Roman" w:cs="Times New Roman"/>
          <w:i/>
          <w:lang w:val="ru-RU"/>
        </w:rPr>
        <w:t>30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декабря</w:t>
      </w:r>
      <w:r>
        <w:rPr>
          <w:rFonts w:hint="default"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</w:rPr>
        <w:t>2023 года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right="260" w:rightChars="13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260" w:rightChars="130" w:firstLine="420" w:firstLineChars="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>А вот официальным всенародным праздником — Днём знаний — 1 сентября стало почти полвека спустя, в 1984 году, по указу Президиума Верховного Совета СССР. Считается, что одним из авторов идеи был Фёдор Брюховецкий, известный советский педагог, последователь Антона Макаренко. То есть в 2024 году Дню знаний исполнится 40 лет.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260" w:rightChars="130" w:firstLine="420" w:firstLineChars="0"/>
        <w:jc w:val="both"/>
        <w:rPr>
          <w:rFonts w:hint="default" w:ascii="Times New Roman" w:hAnsi="Times New Roman"/>
          <w:sz w:val="28"/>
          <w:szCs w:val="28"/>
          <w:bdr w:val="none" w:sz="0" w:space="0"/>
          <w:lang w:val="ru-RU"/>
        </w:rPr>
      </w:pP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firstLine="420" w:firstLineChars="0"/>
        <w:jc w:val="both"/>
        <w:rPr>
          <w:rFonts w:hint="default" w:ascii="Times New Roman" w:hAnsi="Times New Roman"/>
          <w:b/>
          <w:bCs/>
          <w:i/>
          <w:iCs/>
          <w:color w:val="5B9BD5" w:themeColor="accent1"/>
          <w:sz w:val="32"/>
          <w:szCs w:val="32"/>
          <w:u w:val="single"/>
          <w:bdr w:val="none" w:sz="0" w:space="0"/>
          <w:lang w:val="ru-RU"/>
          <w14:textFill>
            <w14:solidFill>
              <w14:schemeClr w14:val="accent1"/>
            </w14:solidFill>
          </w14:textFill>
        </w:rPr>
      </w:pPr>
      <w:r>
        <w:rPr>
          <w:rFonts w:hint="default" w:ascii="Times New Roman" w:hAnsi="Times New Roman"/>
          <w:b/>
          <w:bCs/>
          <w:i/>
          <w:iCs/>
          <w:color w:val="5B9BD5" w:themeColor="accent1"/>
          <w:sz w:val="32"/>
          <w:szCs w:val="32"/>
          <w:u w:val="single"/>
          <w:bdr w:val="none" w:sz="0" w:space="0"/>
          <w:lang w:val="ru-RU"/>
          <w14:textFill>
            <w14:solidFill>
              <w14:schemeClr w14:val="accent1"/>
            </w14:solidFill>
          </w14:textFill>
        </w:rPr>
        <w:t>Школы не везде начинают занятия с 1 сентября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20" w:leftChars="0" w:right="330" w:rightChars="165" w:firstLine="420" w:firstLineChars="0"/>
        <w:jc w:val="both"/>
        <w:rPr>
          <w:rFonts w:hint="default" w:ascii="Times New Roman" w:hAnsi="Times New Roman" w:cs="Times New Roman"/>
          <w:sz w:val="28"/>
          <w:szCs w:val="28"/>
          <w:bdr w:val="none" w:sz="0" w:space="0"/>
          <w:lang w:val="ru-RU"/>
        </w:rPr>
      </w:pP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 xml:space="preserve">В разных странах дети возвращаются в школы после летних каникул в разное время,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 xml:space="preserve">где-то с начала сентября (но не обязательно именно первого числа, часто это может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 xml:space="preserve">быть первый понедельник сентября), где-то с середины, где-то — например, в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 xml:space="preserve">Скандинавских странах — в августе. В Болгарии занятия начинаются с середины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 xml:space="preserve">сентября. В Греции — по традиции с 11 сентября. В США, как и в ряде других стран,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 xml:space="preserve">школы хоть и открываются на новый учебный год в основном в сентябре, но единой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 xml:space="preserve">для всех штатов и учебных округов даты нет. В Австралии, Новой Зеландии,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 xml:space="preserve">Бразилии учебный год вообще начинается в начале февраля, в Японии — в апреле, а </w:t>
      </w: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ab/>
        <w:t>вот в Китае — как и в России, 1 сентября.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firstLineChars="0"/>
        <w:jc w:val="both"/>
        <w:rPr>
          <w:rFonts w:hint="default" w:ascii="Times New Roman" w:hAnsi="Times New Roman" w:cs="Times New Roman"/>
          <w:sz w:val="32"/>
          <w:szCs w:val="32"/>
          <w:bdr w:val="none" w:sz="0" w:space="0"/>
          <w:lang w:val="ru-RU"/>
        </w:rPr>
      </w:pP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00" w:leftChars="200" w:firstLine="0" w:firstLineChars="0"/>
        <w:jc w:val="both"/>
        <w:rPr>
          <w:rFonts w:hint="default" w:ascii="Times New Roman" w:hAnsi="Times New Roman"/>
          <w:b/>
          <w:bCs/>
          <w:i/>
          <w:iCs/>
          <w:color w:val="00B050"/>
          <w:sz w:val="32"/>
          <w:szCs w:val="32"/>
          <w:u w:val="single"/>
          <w:bdr w:val="none" w:sz="0" w:space="0"/>
          <w:shd w:val="clear" w:color="auto" w:fill="auto"/>
          <w:lang w:val="ru-RU"/>
        </w:rPr>
      </w:pPr>
      <w:r>
        <w:rPr>
          <w:rFonts w:hint="default" w:ascii="Times New Roman" w:hAnsi="Times New Roman"/>
          <w:b/>
          <w:bCs/>
          <w:i/>
          <w:iCs/>
          <w:color w:val="00B050"/>
          <w:sz w:val="32"/>
          <w:szCs w:val="32"/>
          <w:u w:val="single"/>
          <w:bdr w:val="none" w:sz="0" w:space="0"/>
          <w:shd w:val="clear" w:color="auto" w:fill="auto"/>
          <w:lang w:val="ru-RU"/>
        </w:rPr>
        <w:t>Когда-то с 1 сентября начинался календарный год</w:t>
      </w:r>
    </w:p>
    <w:p>
      <w:pPr>
        <w:pBdr>
          <w:top w:val="none" w:color="auto" w:sz="0" w:space="2"/>
          <w:left w:val="none" w:color="auto" w:sz="0" w:space="2"/>
          <w:bottom w:val="none" w:color="auto" w:sz="0" w:space="2"/>
          <w:right w:val="none" w:color="auto" w:sz="0" w:space="2"/>
        </w:pBdr>
        <w:spacing w:line="240" w:lineRule="auto"/>
        <w:ind w:left="400" w:leftChars="200" w:right="310" w:rightChars="155" w:firstLine="0" w:firstLineChars="0"/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/>
          <w:sz w:val="28"/>
          <w:szCs w:val="28"/>
          <w:bdr w:val="none" w:sz="0" w:space="0"/>
          <w:lang w:val="ru-RU"/>
        </w:rPr>
        <w:t>В 7000 году от сотворения мира Иван III своим указом постановил считать датой новолетия 1 сентября. Через 208 лет, в 7208 году от сотворения мира молодой царь Пётр издал указ «О праздновании Нового года». Он велел следующий год писать в документах не 7208-м от сотворения мира, как было принято до сих пор, а 1700-м от Рождества Христова, и начинать его не с 1 сентября, а с 1 «генваря», то есть января.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950460" cy="3567430"/>
            <wp:effectExtent l="0" t="0" r="2540" b="13970"/>
            <wp:docPr id="20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spacing w:line="24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lang w:val="ru-RU"/>
        </w:rPr>
        <w:t>4</w:t>
      </w:r>
      <w:r>
        <w:rPr>
          <w:rFonts w:ascii="Times New Roman" w:hAnsi="Times New Roman" w:cs="Times New Roman"/>
          <w:i/>
        </w:rPr>
        <w:t>/</w:t>
      </w:r>
      <w:r>
        <w:rPr>
          <w:rFonts w:hint="default" w:ascii="Times New Roman" w:hAnsi="Times New Roman" w:cs="Times New Roman"/>
          <w:i/>
          <w:lang w:val="ru-RU"/>
        </w:rPr>
        <w:t>6</w:t>
      </w:r>
      <w:r>
        <w:rPr>
          <w:rFonts w:ascii="Times New Roman" w:hAnsi="Times New Roman" w:cs="Times New Roman"/>
          <w:i/>
        </w:rPr>
        <w:t xml:space="preserve"> «НОВОЕ ПОКОЛЕНИЕ», № </w:t>
      </w:r>
      <w:r>
        <w:rPr>
          <w:rFonts w:hint="default" w:ascii="Times New Roman" w:hAnsi="Times New Roman" w:cs="Times New Roman"/>
          <w:i/>
          <w:lang w:val="ru-RU"/>
        </w:rPr>
        <w:t>1</w:t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hint="default" w:ascii="Times New Roman" w:hAnsi="Times New Roman" w:cs="Times New Roman"/>
          <w:i/>
          <w:lang w:val="ru-RU"/>
        </w:rPr>
        <w:t>30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декабря</w:t>
      </w:r>
      <w:r>
        <w:rPr>
          <w:rFonts w:hint="default"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</w:rPr>
        <w:t>2023 года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ind w:left="200" w:leftChars="100" w:firstLine="0" w:firstLineChars="0"/>
        <w:rPr>
          <w:rFonts w:hint="default" w:ascii="Times New Roman" w:hAnsi="Times New Roman"/>
          <w:b/>
          <w:bCs/>
          <w:color w:val="4472C4" w:themeColor="accent5"/>
          <w:sz w:val="32"/>
          <w:szCs w:val="32"/>
          <w:u w:val="single"/>
          <w:lang w:val="ru-RU"/>
          <w14:textFill>
            <w14:solidFill>
              <w14:schemeClr w14:val="accent5"/>
            </w14:solidFill>
          </w14:textFill>
        </w:rPr>
      </w:pPr>
      <w:r>
        <w:rPr>
          <w:rFonts w:hint="default" w:ascii="Times New Roman" w:hAnsi="Times New Roman"/>
          <w:b/>
          <w:bCs/>
          <w:color w:val="4472C4" w:themeColor="accent5"/>
          <w:sz w:val="32"/>
          <w:szCs w:val="32"/>
          <w:u w:val="single"/>
          <w:lang w:val="ru-RU"/>
          <w14:textFill>
            <w14:solidFill>
              <w14:schemeClr w14:val="accent5"/>
            </w14:solidFill>
          </w14:textFill>
        </w:rPr>
        <w:t>Посвящение в «Орлята России»</w:t>
      </w:r>
    </w:p>
    <w:p>
      <w:pPr>
        <w:ind w:left="200" w:leftChars="100" w:right="150" w:rightChars="75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Церемония посвящения в «Орлята России» для всех её участников — знаковое событие. Ведь быть «орлёнком» - это не только честь, но и ответственность, это значит во всём и всегда быть впереди, воспитывать в себе любовь к Родине, трудолюбие и стремление к знаниям, честность и благородство, скромность, дисциплинированность и товарищество.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ind w:left="280" w:leftChars="14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Деятельность обучающихся будет осуществляться по семи направлениям:</w:t>
      </w:r>
    </w:p>
    <w:p>
      <w:pPr>
        <w:numPr>
          <w:ilvl w:val="0"/>
          <w:numId w:val="1"/>
        </w:numPr>
        <w:ind w:left="620" w:leftChars="0" w:hanging="4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«Орлёнок – Эрудит»,</w:t>
      </w:r>
    </w:p>
    <w:p>
      <w:pPr>
        <w:numPr>
          <w:ilvl w:val="0"/>
          <w:numId w:val="1"/>
        </w:numPr>
        <w:ind w:left="620" w:leftChars="0" w:hanging="4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«Орлёнок – Доброволец»,</w:t>
      </w:r>
    </w:p>
    <w:p>
      <w:pPr>
        <w:numPr>
          <w:ilvl w:val="0"/>
          <w:numId w:val="1"/>
        </w:numPr>
        <w:ind w:left="620" w:leftChars="0" w:hanging="4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«Орлёнок – Мастер»,</w:t>
      </w:r>
    </w:p>
    <w:p>
      <w:pPr>
        <w:numPr>
          <w:ilvl w:val="0"/>
          <w:numId w:val="1"/>
        </w:numPr>
        <w:ind w:left="620" w:leftChars="0" w:hanging="4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«Орлёнок – Спортсмен»,</w:t>
      </w:r>
    </w:p>
    <w:p>
      <w:pPr>
        <w:numPr>
          <w:ilvl w:val="0"/>
          <w:numId w:val="1"/>
        </w:numPr>
        <w:ind w:left="620" w:leftChars="0" w:hanging="4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«Орлёнок – Хранитель исторической памяти»,</w:t>
      </w:r>
    </w:p>
    <w:p>
      <w:pPr>
        <w:numPr>
          <w:ilvl w:val="0"/>
          <w:numId w:val="1"/>
        </w:numPr>
        <w:ind w:left="620" w:leftChars="0" w:hanging="4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«Орлёнок – Эколог»</w:t>
      </w:r>
    </w:p>
    <w:p>
      <w:pPr>
        <w:numPr>
          <w:ilvl w:val="0"/>
          <w:numId w:val="1"/>
        </w:numPr>
        <w:ind w:left="620" w:leftChars="0" w:hanging="42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«Орлёнок – Лидер».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Все направления нацелены на развитие социальной активности младших школьников.</w:t>
      </w: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 ходе праздничного мероприятия</w:t>
      </w: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ребята познакомились с красивой легендой об Орлятах,</w:t>
      </w: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отгадали загадки о треках, которые им предстоит пройти,</w:t>
      </w: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познакомились с законами "орлят",</w:t>
      </w: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исполнили "Гимн Орлят России",</w:t>
      </w: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получили наказы от своих старших товарищей и дали клятву «орлят», в которой пообещали горячо любить Родину, прилежно учиться, творить добрые дела, держать слово, ценить дружбу, проявлять заботу и поступать по совести!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Право вручить удостоверение Орлят было предоставлено старшим товарищам орлят – активистам школы, Движения Первых и волонтёрам школы.</w:t>
      </w:r>
    </w:p>
    <w:p>
      <w:pPr>
        <w:ind w:left="200" w:leftChars="1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 завершении мероприятия всех Орлят ждал зажигательный флешмоб от наставников!</w:t>
      </w:r>
    </w:p>
    <w:p>
      <w:pPr>
        <w:ind w:left="200" w:leftChars="100" w:firstLine="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Мы надеемся, что наши «Орлята России» будут достойно носить это звание и в будущем станут гордостью нашей школы и нашей страны! Пусть содружество Орлят станет для них счастливой планетой.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985260" cy="2988945"/>
            <wp:effectExtent l="0" t="0" r="7620" b="13335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Times New Roman" w:hAnsi="Times New Roman" w:cs="Times New Roman"/>
          <w:i/>
          <w:lang w:val="ru-RU"/>
        </w:rPr>
      </w:pPr>
    </w:p>
    <w:p>
      <w:pPr>
        <w:spacing w:line="24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lang w:val="ru-RU"/>
        </w:rPr>
        <w:t>5</w:t>
      </w:r>
      <w:r>
        <w:rPr>
          <w:rFonts w:ascii="Times New Roman" w:hAnsi="Times New Roman" w:cs="Times New Roman"/>
          <w:i/>
        </w:rPr>
        <w:t>/</w:t>
      </w:r>
      <w:r>
        <w:rPr>
          <w:rFonts w:hint="default" w:ascii="Times New Roman" w:hAnsi="Times New Roman" w:cs="Times New Roman"/>
          <w:i/>
          <w:lang w:val="ru-RU"/>
        </w:rPr>
        <w:t>6</w:t>
      </w:r>
      <w:r>
        <w:rPr>
          <w:rFonts w:ascii="Times New Roman" w:hAnsi="Times New Roman" w:cs="Times New Roman"/>
          <w:i/>
        </w:rPr>
        <w:t xml:space="preserve"> «НОВОЕ ПОКОЛЕНИЕ», № </w:t>
      </w:r>
      <w:r>
        <w:rPr>
          <w:rFonts w:hint="default" w:ascii="Times New Roman" w:hAnsi="Times New Roman" w:cs="Times New Roman"/>
          <w:i/>
          <w:lang w:val="ru-RU"/>
        </w:rPr>
        <w:t>1</w:t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hint="default" w:ascii="Times New Roman" w:hAnsi="Times New Roman" w:cs="Times New Roman"/>
          <w:i/>
          <w:lang w:val="ru-RU"/>
        </w:rPr>
        <w:t>30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декабря</w:t>
      </w:r>
      <w:r>
        <w:rPr>
          <w:rFonts w:hint="default"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</w:rPr>
        <w:t>2023 года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ind w:left="290" w:leftChars="145" w:firstLine="0" w:firstLineChars="0"/>
        <w:rPr>
          <w:rFonts w:hint="default" w:ascii="Times New Roman" w:hAnsi="Times New Roman" w:cs="Times New Roman"/>
          <w:b/>
          <w:bCs/>
          <w:color w:val="00B050"/>
          <w:sz w:val="32"/>
          <w:szCs w:val="32"/>
          <w:u w:val="single"/>
          <w:lang w:val="ru-RU"/>
        </w:rPr>
      </w:pPr>
      <w:r>
        <w:rPr>
          <w:rFonts w:hint="default" w:ascii="Times New Roman" w:hAnsi="Times New Roman" w:cs="Times New Roman"/>
          <w:b/>
          <w:bCs/>
          <w:color w:val="00B050"/>
          <w:sz w:val="32"/>
          <w:szCs w:val="32"/>
          <w:u w:val="single"/>
          <w:lang w:val="ru-RU"/>
        </w:rPr>
        <w:t>Самые семейные праздники - День Матери и День Отца!</w:t>
      </w:r>
    </w:p>
    <w:p>
      <w:pPr>
        <w:ind w:left="290" w:leftChars="145" w:firstLine="0" w:firstLineChars="0"/>
        <w:rPr>
          <w:rFonts w:hint="default" w:ascii="Times New Roman" w:hAnsi="Times New Roman" w:cs="Times New Roman"/>
          <w:b/>
          <w:bCs/>
          <w:color w:val="00B050"/>
          <w:sz w:val="32"/>
          <w:szCs w:val="32"/>
          <w:u w:val="single"/>
          <w:lang w:val="ru-RU"/>
        </w:rPr>
      </w:pPr>
    </w:p>
    <w:p>
      <w:pPr>
        <w:ind w:left="310" w:leftChars="155" w:firstLine="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Эти два праздника разделены почти месяцем, но в наших сердцах они идут рука об руку. </w:t>
      </w:r>
    </w:p>
    <w:p>
      <w:pPr>
        <w:ind w:left="310" w:leftChars="155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4472C4" w:themeColor="accent5"/>
          <w:sz w:val="28"/>
          <w:szCs w:val="28"/>
          <w:lang w:val="ru-RU"/>
          <w14:textFill>
            <w14:solidFill>
              <w14:schemeClr w14:val="accent5"/>
            </w14:solidFill>
          </w14:textFill>
        </w:rPr>
        <w:t>День матери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отмечают по всему миру, но в разные даты. В России для праздничного дня выбрали 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>последнее воскресенье ноября</w:t>
      </w:r>
      <w:r>
        <w:rPr>
          <w:rFonts w:hint="default" w:ascii="Times New Roman" w:hAnsi="Times New Roman"/>
          <w:sz w:val="28"/>
          <w:szCs w:val="28"/>
          <w:lang w:val="ru-RU"/>
        </w:rPr>
        <w:t>. В 2023 году День матери выпадает на 26 ноября.</w:t>
      </w:r>
    </w:p>
    <w:p>
      <w:pPr>
        <w:ind w:left="310" w:leftChars="155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Общефедеральным праздником День матери стал в 1998 году по указу президента Бориса Ельцина. Так в России подчеркнули особую роль матери в жизни каждого человека, а также закрепили традицию бережного отношения к женщинам.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ind w:left="320" w:leftChars="16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204470</wp:posOffset>
            </wp:positionV>
            <wp:extent cx="1601470" cy="1601470"/>
            <wp:effectExtent l="0" t="0" r="13970" b="13970"/>
            <wp:wrapSquare wrapText="bothSides"/>
            <wp:docPr id="22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sz w:val="28"/>
          <w:szCs w:val="28"/>
          <w:lang w:val="ru-RU"/>
        </w:rPr>
        <w:t>День матери в России пользуется особой любовью и популярностью. Это видно по соцсетям, когда пользователи публикуют фотографии своих мам и трогательные истории о них и о своем детстве.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Символом Дня матери стала незабудка. Нежный цветок выбрали неслучайно: считается, что он символизирует преданность, постоянство и любовь.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ind w:left="400" w:leftChars="200" w:right="400" w:rightChars="20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70AD47" w:themeColor="accent6"/>
          <w:sz w:val="28"/>
          <w:szCs w:val="28"/>
          <w:lang w:val="ru-RU"/>
          <w14:textFill>
            <w14:solidFill>
              <w14:schemeClr w14:val="accent6"/>
            </w14:solidFill>
          </w14:textFill>
        </w:rPr>
        <w:t>День отца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в России – молодой праздник, хотя в мире и даже в нескольких регионах страны он отмечался в разные даты уже несколько лет. На всероссийском уровне праздник установили только в 2021 году указом Владимира Путина. Так в стране подчеркнули роль отцов в воспитании детей.</w:t>
      </w:r>
    </w:p>
    <w:p>
      <w:pPr>
        <w:ind w:left="400" w:leftChars="200" w:right="340" w:rightChars="17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363220</wp:posOffset>
            </wp:positionV>
            <wp:extent cx="4165600" cy="2775585"/>
            <wp:effectExtent l="0" t="0" r="10160" b="13335"/>
            <wp:wrapSquare wrapText="bothSides"/>
            <wp:docPr id="25" name="Изображение 25" descr="pnulrhkrg1vjfvisbld3e4pft8i3cl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pnulrhkrg1vjfvisbld3e4pft8i3clk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sz w:val="28"/>
          <w:szCs w:val="28"/>
          <w:lang w:val="ru-RU"/>
        </w:rPr>
        <w:t xml:space="preserve">Праздник отмечают в 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>третье воскресенье октября</w:t>
      </w:r>
      <w:r>
        <w:rPr>
          <w:rFonts w:hint="default" w:ascii="Times New Roman" w:hAnsi="Times New Roman"/>
          <w:sz w:val="28"/>
          <w:szCs w:val="28"/>
          <w:lang w:val="ru-RU"/>
        </w:rPr>
        <w:t>. В 2023 году День отца выпадает на 15 октября.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ind w:left="400" w:leftChars="200" w:right="260" w:rightChars="130" w:firstLine="0" w:firstLineChars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Символа у Дня отца в России пока нет. Тем не менее в эту дату принято поздравлять своих пап и дарить им памятные подарки. В регионах для семей в этот день организуют фестивали, ярмарки и благотворительные мероприятия, а отцам вручают знаки «Отцовская доблесть» и «Отцовская слава».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i/>
          <w:lang w:val="ru-RU"/>
        </w:rPr>
        <w:t>6</w:t>
      </w:r>
      <w:r>
        <w:rPr>
          <w:rFonts w:ascii="Times New Roman" w:hAnsi="Times New Roman" w:cs="Times New Roman"/>
          <w:i/>
        </w:rPr>
        <w:t>/</w:t>
      </w:r>
      <w:r>
        <w:rPr>
          <w:rFonts w:hint="default" w:ascii="Times New Roman" w:hAnsi="Times New Roman" w:cs="Times New Roman"/>
          <w:i/>
          <w:lang w:val="ru-RU"/>
        </w:rPr>
        <w:t>6</w:t>
      </w:r>
      <w:r>
        <w:rPr>
          <w:rFonts w:ascii="Times New Roman" w:hAnsi="Times New Roman" w:cs="Times New Roman"/>
          <w:i/>
        </w:rPr>
        <w:t xml:space="preserve"> «НОВОЕ ПОКОЛЕНИЕ», № </w:t>
      </w:r>
      <w:r>
        <w:rPr>
          <w:rFonts w:hint="default" w:ascii="Times New Roman" w:hAnsi="Times New Roman" w:cs="Times New Roman"/>
          <w:i/>
          <w:lang w:val="ru-RU"/>
        </w:rPr>
        <w:t>1</w:t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hint="default" w:ascii="Times New Roman" w:hAnsi="Times New Roman" w:cs="Times New Roman"/>
          <w:i/>
          <w:lang w:val="ru-RU"/>
        </w:rPr>
        <w:t>30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декабря</w:t>
      </w:r>
      <w:r>
        <w:rPr>
          <w:rFonts w:hint="default"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</w:rPr>
        <w:t>2023 года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ascii="SimSun" w:hAnsi="SimSun" w:eastAsia="SimSun" w:cs="SimSun"/>
          <w:b/>
          <w:bCs/>
          <w:color w:val="00B050"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49530</wp:posOffset>
            </wp:positionV>
            <wp:extent cx="2381885" cy="3176905"/>
            <wp:effectExtent l="0" t="0" r="10795" b="8255"/>
            <wp:wrapSquare wrapText="bothSides"/>
            <wp:docPr id="34" name="Изображение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00" w:leftChars="200" w:firstLine="0" w:firstLineChars="0"/>
        <w:rPr>
          <w:rFonts w:hint="default" w:ascii="Times New Roman" w:hAnsi="Times New Roman" w:cs="Times New Roman"/>
          <w:b/>
          <w:bCs/>
          <w:color w:val="00B050"/>
          <w:sz w:val="32"/>
          <w:szCs w:val="32"/>
          <w:u w:val="single"/>
          <w:lang w:val="ru-RU"/>
        </w:rPr>
      </w:pPr>
      <w:r>
        <w:rPr>
          <w:rFonts w:hint="default" w:ascii="Times New Roman" w:hAnsi="Times New Roman" w:cs="Times New Roman"/>
          <w:b/>
          <w:bCs/>
          <w:color w:val="00B050"/>
          <w:sz w:val="32"/>
          <w:szCs w:val="32"/>
          <w:u w:val="single"/>
          <w:lang w:val="ru-RU"/>
        </w:rPr>
        <w:t>Новогодняя декада с 18 по 22 декабря.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ind w:left="310" w:leftChars="155" w:firstLine="0" w:firstLineChars="0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171450" cy="171450"/>
            <wp:effectExtent l="0" t="0" r="11430" b="11430"/>
            <wp:docPr id="33" name="Изображение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2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Понедельник — Игровые перемены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203200" cy="203200"/>
            <wp:effectExtent l="0" t="0" r="10160" b="10160"/>
            <wp:docPr id="32" name="Изображение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27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 Вторник — Елка поздравлений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178435" cy="178435"/>
            <wp:effectExtent l="0" t="0" r="4445" b="4445"/>
            <wp:docPr id="28" name="Изображение 2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 Среда — КТД «Потерянные чудеса»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171450" cy="171450"/>
            <wp:effectExtent l="0" t="0" r="11430" b="11430"/>
            <wp:docPr id="29" name="Изображение 2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 Четверг — Ново</w:t>
      </w:r>
      <w:r>
        <w:rPr>
          <w:rStyle w:val="5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год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няя почта Деда Мороза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190500" cy="190500"/>
            <wp:effectExtent l="0" t="0" r="7620" b="7620"/>
            <wp:docPr id="30" name="Изображение 3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 Пятница — Классная встреча «Ново</w:t>
      </w:r>
      <w:r>
        <w:rPr>
          <w:rStyle w:val="5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год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ний классный серпантин»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bdr w:val="none" w:color="auto" w:sz="0" w:space="0"/>
        </w:rPr>
        <w:drawing>
          <wp:inline distT="0" distB="0" distL="114300" distR="114300">
            <wp:extent cx="190500" cy="190500"/>
            <wp:effectExtent l="0" t="0" r="7620" b="7620"/>
            <wp:docPr id="31" name="Изображение 3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 Также не забывайте дарить своё ново</w:t>
      </w:r>
      <w:r>
        <w:rPr>
          <w:rStyle w:val="5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год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</w:rPr>
        <w:t>нее настроение окружающим!</w:t>
      </w:r>
    </w:p>
    <w:p>
      <w:pPr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ind w:firstLine="420" w:firstLineChars="0"/>
        <w:jc w:val="left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color w:val="ED7D31" w:themeColor="accent2"/>
          <w:sz w:val="32"/>
          <w:szCs w:val="32"/>
          <w:u w:val="single"/>
          <w:lang w:val="ru-RU"/>
          <w14:textFill>
            <w14:solidFill>
              <w14:schemeClr w14:val="accent2"/>
            </w14:solidFill>
          </w14:textFill>
        </w:rPr>
        <w:t>Результаты КТД «Потерянные чудеса»: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</w:p>
    <w:p>
      <w:pPr>
        <w:ind w:left="400" w:leftChars="200" w:firstLine="0" w:firstLineChars="0"/>
        <w:jc w:val="left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360680</wp:posOffset>
            </wp:positionV>
            <wp:extent cx="2447925" cy="3265805"/>
            <wp:effectExtent l="0" t="0" r="5715" b="10795"/>
            <wp:wrapSquare wrapText="bothSides"/>
            <wp:docPr id="39" name="Изображение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bdr w:val="none" w:color="auto" w:sz="0" w:space="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4800" cy="304800"/>
            <wp:effectExtent l="0" t="0" r="0" b="0"/>
            <wp:docPr id="36" name="Изображение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- 6в, 8б, 9в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bdr w:val="none" w:color="auto" w:sz="0" w:space="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4800" cy="304800"/>
            <wp:effectExtent l="0" t="0" r="0" b="0"/>
            <wp:docPr id="37" name="Изображение 3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4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- 6б, 7а, 8в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bdr w:val="none" w:color="auto" w:sz="0" w:space="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4800" cy="304800"/>
            <wp:effectExtent l="0" t="0" r="0" b="0"/>
            <wp:docPr id="35" name="Изображение 3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_2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- 5а, 7б, 9а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157480</wp:posOffset>
            </wp:positionV>
            <wp:extent cx="2887345" cy="2165985"/>
            <wp:effectExtent l="0" t="0" r="8255" b="13335"/>
            <wp:wrapSquare wrapText="bothSides"/>
            <wp:docPr id="38" name="Изображение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225425</wp:posOffset>
            </wp:positionV>
            <wp:extent cx="1433195" cy="1433195"/>
            <wp:effectExtent l="0" t="0" r="14605" b="0"/>
            <wp:wrapSquare wrapText="bothSides"/>
            <wp:docPr id="27" name="Изображение 27" descr="Sticky-Note-PNG-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Sticky-Note-PNG-Pi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00" w:leftChars="200" w:firstLine="0" w:firstLineChars="0"/>
        <w:jc w:val="center"/>
        <w:rPr>
          <w:rFonts w:hint="default" w:ascii="Times New Roman" w:hAnsi="Times New Roman"/>
          <w:sz w:val="32"/>
          <w:szCs w:val="32"/>
          <w:lang w:val="ru-RU"/>
        </w:rPr>
      </w:pPr>
      <w:r>
        <w:rPr>
          <w:rFonts w:hint="default" w:ascii="Times New Roman" w:hAnsi="Times New Roman"/>
          <w:b/>
          <w:bCs/>
          <w:color w:val="FF0000"/>
          <w:sz w:val="32"/>
          <w:szCs w:val="32"/>
          <w:lang w:val="ru-RU"/>
        </w:rPr>
        <w:t>Школьная газета ищет корреспондентов!</w:t>
      </w:r>
    </w:p>
    <w:p>
      <w:pPr>
        <w:ind w:left="480" w:leftChars="240" w:firstLine="0" w:firstLineChars="0"/>
        <w:jc w:val="center"/>
        <w:rPr>
          <w:rFonts w:hint="default" w:ascii="Times New Roman" w:hAnsi="Times New Roman"/>
          <w:i/>
          <w:iCs/>
          <w:sz w:val="32"/>
          <w:szCs w:val="32"/>
          <w:lang w:val="ru-RU"/>
        </w:rPr>
      </w:pPr>
      <w:r>
        <w:rPr>
          <w:rFonts w:hint="default" w:ascii="Times New Roman" w:hAnsi="Times New Roman"/>
          <w:i/>
          <w:iCs/>
          <w:sz w:val="32"/>
          <w:szCs w:val="32"/>
          <w:lang w:val="ru-RU"/>
        </w:rPr>
        <w:t>- Хорошо пишешь?</w:t>
      </w:r>
    </w:p>
    <w:p>
      <w:pPr>
        <w:ind w:left="480" w:leftChars="240" w:firstLine="0" w:firstLineChars="0"/>
        <w:jc w:val="center"/>
        <w:rPr>
          <w:rFonts w:hint="default" w:ascii="Times New Roman" w:hAnsi="Times New Roman"/>
          <w:i/>
          <w:iCs/>
          <w:sz w:val="32"/>
          <w:szCs w:val="32"/>
          <w:lang w:val="ru-RU"/>
        </w:rPr>
      </w:pPr>
      <w:r>
        <w:rPr>
          <w:rFonts w:hint="default" w:ascii="Times New Roman" w:hAnsi="Times New Roman"/>
          <w:i/>
          <w:iCs/>
          <w:sz w:val="32"/>
          <w:szCs w:val="32"/>
          <w:lang w:val="ru-RU"/>
        </w:rPr>
        <w:t>- Любишь творчество?</w:t>
      </w:r>
    </w:p>
    <w:p>
      <w:pPr>
        <w:ind w:left="480" w:leftChars="240" w:firstLine="0" w:firstLineChars="0"/>
        <w:jc w:val="center"/>
        <w:rPr>
          <w:rFonts w:hint="default" w:ascii="Times New Roman" w:hAnsi="Times New Roman"/>
          <w:i/>
          <w:iCs/>
          <w:sz w:val="32"/>
          <w:szCs w:val="32"/>
          <w:lang w:val="ru-RU"/>
        </w:rPr>
      </w:pPr>
      <w:r>
        <w:rPr>
          <w:rFonts w:hint="default" w:ascii="Times New Roman" w:hAnsi="Times New Roman"/>
          <w:i/>
          <w:iCs/>
          <w:sz w:val="32"/>
          <w:szCs w:val="32"/>
          <w:lang w:val="ru-RU"/>
        </w:rPr>
        <w:t>- Хочешь поделиться своими мыслями?</w:t>
      </w:r>
    </w:p>
    <w:p>
      <w:pPr>
        <w:ind w:left="260" w:leftChars="130" w:right="100" w:rightChars="50" w:firstLine="0" w:firstLineChars="0"/>
        <w:jc w:val="center"/>
        <w:rPr>
          <w:rFonts w:hint="default" w:ascii="Times New Roman" w:hAnsi="Times New Roman"/>
          <w:sz w:val="32"/>
          <w:szCs w:val="32"/>
          <w:lang w:val="ru-RU"/>
        </w:rPr>
      </w:pPr>
      <w:r>
        <w:rPr>
          <w:rFonts w:hint="default" w:ascii="Times New Roman" w:hAnsi="Times New Roman"/>
          <w:sz w:val="32"/>
          <w:szCs w:val="32"/>
          <w:lang w:val="ru-RU"/>
        </w:rPr>
        <w:t xml:space="preserve">Если хочешь попробовать себя в роли журналиста, </w:t>
      </w:r>
    </w:p>
    <w:p>
      <w:pPr>
        <w:ind w:left="260" w:leftChars="130" w:right="100" w:rightChars="50" w:firstLine="0" w:firstLineChars="0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/>
          <w:sz w:val="32"/>
          <w:szCs w:val="32"/>
          <w:lang w:val="ru-RU"/>
        </w:rPr>
        <w:t xml:space="preserve">то обращайся </w:t>
      </w:r>
      <w:r>
        <w:rPr>
          <w:rFonts w:hint="default" w:ascii="Times New Roman" w:hAnsi="Times New Roman"/>
          <w:b/>
          <w:bCs/>
          <w:sz w:val="32"/>
          <w:szCs w:val="32"/>
          <w:lang w:val="ru-RU"/>
        </w:rPr>
        <w:t>в 23 кабинет.</w:t>
      </w:r>
    </w:p>
    <w:p>
      <w:pPr>
        <w:rPr>
          <w:rFonts w:hint="default" w:ascii="Times New Roman" w:hAnsi="Times New Roman" w:cs="Times New Roman"/>
          <w:sz w:val="32"/>
          <w:szCs w:val="32"/>
          <w:lang w:val="ru-RU"/>
        </w:rPr>
      </w:pPr>
    </w:p>
    <w:tbl>
      <w:tblPr>
        <w:tblStyle w:val="4"/>
        <w:tblpPr w:leftFromText="180" w:rightFromText="180" w:bottomFromText="200" w:vertAnchor="text" w:horzAnchor="page" w:tblpX="654" w:tblpY="32"/>
        <w:tblW w:w="10496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76"/>
        <w:gridCol w:w="532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 w:hRule="atLeast"/>
        </w:trPr>
        <w:tc>
          <w:tcPr>
            <w:tcW w:w="51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tabs>
                <w:tab w:val="left" w:pos="9639"/>
              </w:tabs>
              <w:spacing w:after="0" w:line="240" w:lineRule="auto"/>
              <w:ind w:right="50"/>
              <w:jc w:val="center"/>
              <w:textAlignment w:val="baseline"/>
              <w:rPr>
                <w:rFonts w:ascii="Times New Roman" w:hAnsi="Times New Roman" w:eastAsia="Times New Roman"/>
                <w:color w:val="41414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Адрес редакции газеты «Новое поколение»:</w:t>
            </w:r>
          </w:p>
          <w:p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БОУ г. Омска «СОШ № 79», </w:t>
            </w:r>
          </w:p>
          <w:p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ул. 10-я Чередовая, д. 32а, </w:t>
            </w:r>
          </w:p>
          <w:p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кабинет №10 </w:t>
            </w:r>
          </w:p>
        </w:tc>
        <w:tc>
          <w:tcPr>
            <w:tcW w:w="53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Редактор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Скаковская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Н.А., </w:t>
            </w:r>
            <w:r>
              <w:rPr>
                <w:rFonts w:hint="default" w:ascii="Times New Roman" w:hAnsi="Times New Roman" w:eastAsia="Times New Roman"/>
                <w:sz w:val="24"/>
                <w:szCs w:val="24"/>
                <w:lang w:val="ru-RU"/>
              </w:rPr>
              <w:t>Швачунова М.К.</w:t>
            </w:r>
          </w:p>
          <w:p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Корреспонденты: </w:t>
            </w:r>
          </w:p>
          <w:p>
            <w:pPr>
              <w:spacing w:after="0" w:line="240" w:lineRule="auto"/>
              <w:jc w:val="center"/>
              <w:textAlignment w:val="baseline"/>
              <w:rPr>
                <w:rFonts w:hint="default" w:ascii="Segoe UI" w:hAnsi="Segoe UI" w:eastAsia="Times New Roman" w:cs="Segoe UI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Скаковская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Н.А., </w:t>
            </w:r>
            <w:r>
              <w:rPr>
                <w:rFonts w:hint="default" w:ascii="Times New Roman" w:hAnsi="Times New Roman" w:eastAsia="Times New Roman"/>
                <w:sz w:val="24"/>
                <w:szCs w:val="24"/>
                <w:lang w:val="ru-RU"/>
              </w:rPr>
              <w:t>Швачунова М.К.</w:t>
            </w:r>
          </w:p>
        </w:tc>
      </w:tr>
    </w:tbl>
    <w:p>
      <w:pPr>
        <w:rPr>
          <w:rFonts w:hint="default" w:ascii="Times New Roman" w:hAnsi="Times New Roman" w:cs="Times New Roman"/>
          <w:sz w:val="32"/>
          <w:szCs w:val="32"/>
          <w:lang w:val="ru-RU"/>
        </w:rPr>
        <w:sectPr>
          <w:type w:val="continuous"/>
          <w:pgSz w:w="11906" w:h="16838"/>
          <w:pgMar w:top="567" w:right="567" w:bottom="567" w:left="567" w:header="720" w:footer="720" w:gutter="0"/>
          <w:paperSrc/>
          <w:pgBorders>
            <w:top w:val="single" w:color="auto" w:sz="4" w:space="1"/>
            <w:left w:val="single" w:color="auto" w:sz="4" w:space="1"/>
            <w:bottom w:val="single" w:color="auto" w:sz="4" w:space="1"/>
            <w:right w:val="single" w:color="auto" w:sz="4" w:space="1"/>
          </w:pgBorders>
          <w:cols w:space="0" w:num="1"/>
          <w:rtlGutter w:val="0"/>
          <w:docGrid w:linePitch="360" w:charSpace="0"/>
        </w:sect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sectPr>
      <w:type w:val="continuous"/>
      <w:pgSz w:w="11906" w:h="16838"/>
      <w:pgMar w:top="720" w:right="720" w:bottom="567" w:left="720" w:header="720" w:footer="720" w:gutter="0"/>
      <w:pgBorders>
        <w:top w:val="single" w:color="auto" w:sz="4" w:space="1"/>
        <w:left w:val="single" w:color="auto" w:sz="4" w:space="1"/>
        <w:bottom w:val="single" w:color="auto" w:sz="4" w:space="1"/>
        <w:right w:val="single" w:color="auto" w:sz="4" w:space="1"/>
      </w:pgBorders>
      <w:cols w:equalWidth="0" w:num="2">
        <w:col w:w="5020" w:space="425"/>
        <w:col w:w="5020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t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haroni">
    <w:altName w:val="Segoe UI Semibold"/>
    <w:panose1 w:val="02010803020104030203"/>
    <w:charset w:val="B1"/>
    <w:family w:val="auto"/>
    <w:pitch w:val="default"/>
    <w:sig w:usb0="00000000" w:usb1="00000000" w:usb2="00000000" w:usb3="00000000" w:csb0="0000002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inherit)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FF7B03"/>
    <w:multiLevelType w:val="singleLevel"/>
    <w:tmpl w:val="9BFF7B0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A739FA"/>
    <w:rsid w:val="00A35FB1"/>
    <w:rsid w:val="010B2CAF"/>
    <w:rsid w:val="022D1EB6"/>
    <w:rsid w:val="0316680D"/>
    <w:rsid w:val="05452235"/>
    <w:rsid w:val="08412ED0"/>
    <w:rsid w:val="0A0C438A"/>
    <w:rsid w:val="0A60345F"/>
    <w:rsid w:val="0C987EEA"/>
    <w:rsid w:val="0CC87A86"/>
    <w:rsid w:val="0E943E37"/>
    <w:rsid w:val="0F2E6E4B"/>
    <w:rsid w:val="0F4B3E05"/>
    <w:rsid w:val="0F9F1332"/>
    <w:rsid w:val="0FC51480"/>
    <w:rsid w:val="105B6D97"/>
    <w:rsid w:val="11250330"/>
    <w:rsid w:val="1508501E"/>
    <w:rsid w:val="16D763CF"/>
    <w:rsid w:val="17AF14A3"/>
    <w:rsid w:val="18033352"/>
    <w:rsid w:val="188127C0"/>
    <w:rsid w:val="19A739FA"/>
    <w:rsid w:val="1E963F22"/>
    <w:rsid w:val="1FE223E3"/>
    <w:rsid w:val="25476E87"/>
    <w:rsid w:val="26A739BC"/>
    <w:rsid w:val="270D1B20"/>
    <w:rsid w:val="2C2B1183"/>
    <w:rsid w:val="2CE87EAA"/>
    <w:rsid w:val="2E7126C2"/>
    <w:rsid w:val="319F06B0"/>
    <w:rsid w:val="32A6358C"/>
    <w:rsid w:val="32B33702"/>
    <w:rsid w:val="348722BC"/>
    <w:rsid w:val="35C54A33"/>
    <w:rsid w:val="36415E89"/>
    <w:rsid w:val="39D11A7C"/>
    <w:rsid w:val="3BF95123"/>
    <w:rsid w:val="3D8C258A"/>
    <w:rsid w:val="3DF67EE7"/>
    <w:rsid w:val="400956DB"/>
    <w:rsid w:val="403673E7"/>
    <w:rsid w:val="40E7450B"/>
    <w:rsid w:val="47274EA5"/>
    <w:rsid w:val="4A2D5F3F"/>
    <w:rsid w:val="4B6D0E94"/>
    <w:rsid w:val="502F7745"/>
    <w:rsid w:val="50E75C56"/>
    <w:rsid w:val="52F64829"/>
    <w:rsid w:val="552114B7"/>
    <w:rsid w:val="556829A3"/>
    <w:rsid w:val="559548EB"/>
    <w:rsid w:val="597B366D"/>
    <w:rsid w:val="59A0270B"/>
    <w:rsid w:val="5CBD72D7"/>
    <w:rsid w:val="5F7565DB"/>
    <w:rsid w:val="62147557"/>
    <w:rsid w:val="62B05917"/>
    <w:rsid w:val="63296040"/>
    <w:rsid w:val="63BE6F1D"/>
    <w:rsid w:val="65F903DC"/>
    <w:rsid w:val="682E257A"/>
    <w:rsid w:val="683F08C3"/>
    <w:rsid w:val="6966717F"/>
    <w:rsid w:val="6B7036D0"/>
    <w:rsid w:val="6C014D65"/>
    <w:rsid w:val="6C305B70"/>
    <w:rsid w:val="6CD5616A"/>
    <w:rsid w:val="6E993D43"/>
    <w:rsid w:val="6F4D18BB"/>
    <w:rsid w:val="704D5DCD"/>
    <w:rsid w:val="70512255"/>
    <w:rsid w:val="71EC41F4"/>
    <w:rsid w:val="73396194"/>
    <w:rsid w:val="7F1042DC"/>
    <w:rsid w:val="7FE706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Hyperlink"/>
    <w:basedOn w:val="3"/>
    <w:uiPriority w:val="0"/>
    <w:rPr>
      <w:color w:val="0000FF"/>
      <w:u w:val="single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9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styleId="10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2024-01-15T16:27:00Z</dcterms:created>
  <dc:creator>ninel</dc:creator>
  <cp:lastModifiedBy>ninel</cp:lastModifiedBy>
  <dcterms:modified xsi:type="dcterms:W3CDTF">2024-01-16T00:26:43Z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898FB1F326904AF381FB32BAFC24904A_11</vt:lpwstr>
  </property>
</Properties>
</file>